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2306" w:tblpY="-1356"/>
        <w:tblW w:w="9355" w:type="dxa"/>
        <w:tblLook w:val="04A0" w:firstRow="1" w:lastRow="0" w:firstColumn="1" w:lastColumn="0" w:noHBand="0" w:noVBand="1"/>
      </w:tblPr>
      <w:tblGrid>
        <w:gridCol w:w="9355"/>
      </w:tblGrid>
      <w:tr w:rsidR="004316A9" w:rsidRPr="00A964EC" w14:paraId="5E5AA8E0" w14:textId="77777777" w:rsidTr="001F4F85">
        <w:trPr>
          <w:trHeight w:val="1737"/>
        </w:trPr>
        <w:tc>
          <w:tcPr>
            <w:tcW w:w="9355" w:type="dxa"/>
          </w:tcPr>
          <w:p w14:paraId="52388BDE" w14:textId="2991D2A8" w:rsidR="005B29DD" w:rsidRPr="00597F22" w:rsidRDefault="005B29DD" w:rsidP="005B29DD">
            <w:pPr>
              <w:pStyle w:val="Heading1"/>
              <w:jc w:val="right"/>
              <w:rPr>
                <w:rFonts w:cstheme="minorHAnsi"/>
                <w:b/>
                <w:bCs/>
                <w:color w:val="FFFFFF"/>
                <w:lang w:val="en-GB"/>
              </w:rPr>
            </w:pPr>
            <w:r w:rsidRPr="00597F22">
              <w:rPr>
                <w:rFonts w:cstheme="minorHAnsi"/>
                <w:b/>
                <w:bCs/>
                <w:color w:val="FFFFFF"/>
                <w:lang w:val="en-GB"/>
              </w:rPr>
              <w:t>Progress Report Assessment Rubric</w:t>
            </w:r>
          </w:p>
        </w:tc>
      </w:tr>
      <w:tr w:rsidR="004316A9" w:rsidRPr="00A964EC" w14:paraId="3C515C66" w14:textId="77777777" w:rsidTr="001F4F85">
        <w:trPr>
          <w:trHeight w:val="898"/>
        </w:trPr>
        <w:tc>
          <w:tcPr>
            <w:tcW w:w="9355" w:type="dxa"/>
          </w:tcPr>
          <w:p w14:paraId="3D2BD491" w14:textId="77777777" w:rsidR="005B29DD" w:rsidRPr="00597F22" w:rsidRDefault="005B29DD" w:rsidP="005B29DD">
            <w:pPr>
              <w:pStyle w:val="Heading3"/>
              <w:jc w:val="right"/>
              <w:rPr>
                <w:b/>
                <w:bCs/>
                <w:color w:val="FFFFFF"/>
                <w:lang w:val="en-GB"/>
              </w:rPr>
            </w:pPr>
            <w:r w:rsidRPr="00597F22">
              <w:rPr>
                <w:b/>
                <w:bCs/>
                <w:color w:val="FFFFFF"/>
                <w:lang w:val="en-GB"/>
              </w:rPr>
              <w:t xml:space="preserve">Commission for Gender Equality in the Public Sector </w:t>
            </w:r>
          </w:p>
          <w:p w14:paraId="570D826C" w14:textId="7403499C" w:rsidR="004316A9" w:rsidRPr="00597F22" w:rsidRDefault="004316A9" w:rsidP="00191440">
            <w:pPr>
              <w:pStyle w:val="Heading3"/>
              <w:jc w:val="right"/>
              <w:rPr>
                <w:color w:val="FFFFFF"/>
              </w:rPr>
            </w:pPr>
          </w:p>
        </w:tc>
      </w:tr>
      <w:tr w:rsidR="006E5244" w:rsidRPr="00A964EC" w14:paraId="1719AB92" w14:textId="77777777" w:rsidTr="001F4F85">
        <w:trPr>
          <w:trHeight w:val="898"/>
        </w:trPr>
        <w:tc>
          <w:tcPr>
            <w:tcW w:w="9355" w:type="dxa"/>
          </w:tcPr>
          <w:p w14:paraId="499FEB7B" w14:textId="77777777" w:rsidR="006E5244" w:rsidRPr="006E5244" w:rsidRDefault="006E5244" w:rsidP="005B29DD">
            <w:pPr>
              <w:pStyle w:val="Heading3"/>
              <w:jc w:val="right"/>
              <w:rPr>
                <w:b/>
                <w:bCs/>
                <w:color w:val="FFFFFF" w:themeColor="background1"/>
                <w:lang w:val="en-GB"/>
              </w:rPr>
            </w:pPr>
          </w:p>
        </w:tc>
      </w:tr>
    </w:tbl>
    <w:p w14:paraId="185295DD" w14:textId="77777777" w:rsidR="00231AE0" w:rsidRPr="00A964EC" w:rsidRDefault="004E7C1C">
      <w:pPr>
        <w:rPr>
          <w:rFonts w:cstheme="minorHAnsi"/>
        </w:rPr>
      </w:pPr>
      <w:r w:rsidRPr="00A964EC">
        <w:rPr>
          <w:rFonts w:cstheme="minorHAnsi"/>
          <w:noProof/>
          <w:color w:val="2B579A"/>
          <w:shd w:val="clear" w:color="auto" w:fill="E6E6E6"/>
        </w:rPr>
        <mc:AlternateContent>
          <mc:Choice Requires="wpg">
            <w:drawing>
              <wp:anchor distT="0" distB="0" distL="114300" distR="114300" simplePos="0" relativeHeight="251658240" behindDoc="1" locked="1" layoutInCell="1" allowOverlap="1" wp14:anchorId="3408C355" wp14:editId="78DC2E8F">
                <wp:simplePos x="0" y="0"/>
                <wp:positionH relativeFrom="page">
                  <wp:posOffset>0</wp:posOffset>
                </wp:positionH>
                <wp:positionV relativeFrom="paragraph">
                  <wp:posOffset>-975360</wp:posOffset>
                </wp:positionV>
                <wp:extent cx="7555865" cy="1744980"/>
                <wp:effectExtent l="0" t="0" r="6985" b="762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5865" cy="1744980"/>
                          <a:chOff x="0" y="3"/>
                          <a:chExt cx="7556500" cy="1744345"/>
                        </a:xfrm>
                      </wpg:grpSpPr>
                      <pic:pic xmlns:pic="http://schemas.openxmlformats.org/drawingml/2006/picture">
                        <pic:nvPicPr>
                          <pic:cNvPr id="11" name="Picture 11"/>
                          <pic:cNvPicPr>
                            <a:picLocks noChangeAspect="1"/>
                          </pic:cNvPicPr>
                        </pic:nvPicPr>
                        <pic:blipFill rotWithShape="1">
                          <a:blip r:embed="rId11"/>
                          <a:srcRect t="47505" b="2"/>
                          <a:stretch/>
                        </pic:blipFill>
                        <pic:spPr>
                          <a:xfrm>
                            <a:off x="0" y="4233"/>
                            <a:ext cx="7556500" cy="1739900"/>
                          </a:xfrm>
                          <a:prstGeom prst="rect">
                            <a:avLst/>
                          </a:prstGeom>
                        </pic:spPr>
                      </pic:pic>
                      <pic:pic xmlns:pic="http://schemas.openxmlformats.org/drawingml/2006/picture">
                        <pic:nvPicPr>
                          <pic:cNvPr id="4" name="Picture 9">
                            <a:extLst>
                              <a:ext uri="{FF2B5EF4-FFF2-40B4-BE49-F238E27FC236}">
                                <a16:creationId xmlns:a16="http://schemas.microsoft.com/office/drawing/2014/main" id="{E7442D22-604D-412A-83B1-0FEAE914D85F}"/>
                              </a:ext>
                            </a:extLst>
                          </pic:cNvPr>
                          <pic:cNvPicPr>
                            <a:picLocks noChangeAspect="1"/>
                          </pic:cNvPicPr>
                        </pic:nvPicPr>
                        <pic:blipFill rotWithShape="1">
                          <a:blip r:embed="rId12">
                            <a:extLst>
                              <a:ext uri="{28A0092B-C50C-407E-A947-70E740481C1C}">
                                <a14:useLocalDpi xmlns:a14="http://schemas.microsoft.com/office/drawing/2010/main" val="0"/>
                              </a:ext>
                            </a:extLst>
                          </a:blip>
                          <a:srcRect b="1911"/>
                          <a:stretch/>
                        </pic:blipFill>
                        <pic:spPr bwMode="auto">
                          <a:xfrm>
                            <a:off x="0" y="3"/>
                            <a:ext cx="1772285" cy="17443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AA8EF00" id="Group 1" o:spid="_x0000_s1026" alt="&quot;&quot;" style="position:absolute;margin-left:0;margin-top:-76.8pt;width:594.95pt;height:137.4pt;z-index:-251658240;mso-position-horizontal-relative:page;mso-width-relative:margin;mso-height-relative:margin" coordorigin="" coordsize="75565,17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QIFQJJAAZAkUAAkCRQASQIF&#10;QJJAAZAkUAAkCRQASQIFQJJAAZAkUAAkCRQASQIFQJJAAZAkUAAkCR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42;width:75565;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">
                  <v:imagedata r:id="rId13" o:title="" croptop="31133f" cropbottom="1f"/>
                </v:shape>
                <v:shape id="Picture 9" o:spid="_x0000_s1028" type="#_x0000_t75" style="position:absolute;width:17722;height:1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">
                  <v:imagedata r:id="rId14" o:title="" cropbottom="1252f"/>
                </v:shape>
                <w10:wrap anchorx="page"/>
                <w10:anchorlock/>
              </v:group>
            </w:pict>
          </mc:Fallback>
        </mc:AlternateContent>
      </w:r>
    </w:p>
    <w:p w14:paraId="334C0CD6" w14:textId="77777777" w:rsidR="004316A9" w:rsidRPr="00A964EC" w:rsidRDefault="004316A9" w:rsidP="004316A9">
      <w:pPr>
        <w:pStyle w:val="Title"/>
        <w:rPr>
          <w:rStyle w:val="IntenseEmphasis"/>
          <w:rFonts w:cstheme="minorHAnsi"/>
          <w:i w:val="0"/>
          <w:iCs w:val="0"/>
          <w:color w:val="auto"/>
        </w:rPr>
      </w:pPr>
    </w:p>
    <w:tbl>
      <w:tblPr>
        <w:tblStyle w:val="TableGrid"/>
        <w:tblpPr w:leftFromText="180" w:rightFromText="180" w:vertAnchor="text" w:tblpX="-572" w:tblpY="1"/>
        <w:tblOverlap w:val="never"/>
        <w:tblW w:w="10201" w:type="dxa"/>
        <w:tblLayout w:type="fixed"/>
        <w:tblLook w:val="04A0" w:firstRow="1" w:lastRow="0" w:firstColumn="1" w:lastColumn="0" w:noHBand="0" w:noVBand="1"/>
      </w:tblPr>
      <w:tblGrid>
        <w:gridCol w:w="1555"/>
        <w:gridCol w:w="2991"/>
        <w:gridCol w:w="5655"/>
      </w:tblGrid>
      <w:tr w:rsidR="005B29DD" w:rsidRPr="005B29DD" w14:paraId="305795B7" w14:textId="77777777">
        <w:trPr>
          <w:trHeight w:val="530"/>
        </w:trPr>
        <w:tc>
          <w:tcPr>
            <w:tcW w:w="1555" w:type="dxa"/>
            <w:shd w:val="clear" w:color="auto" w:fill="E7E6E6" w:themeFill="background2"/>
          </w:tcPr>
          <w:p w14:paraId="0673C047" w14:textId="77777777" w:rsidR="005B29DD" w:rsidRPr="005B29DD" w:rsidRDefault="005B29DD" w:rsidP="005B29DD">
            <w:pPr>
              <w:spacing w:after="160" w:line="259" w:lineRule="auto"/>
              <w:rPr>
                <w:rFonts w:eastAsiaTheme="minorHAnsi" w:cstheme="minorHAnsi"/>
                <w:b/>
                <w:bCs/>
                <w:sz w:val="22"/>
                <w:szCs w:val="22"/>
                <w:lang w:val="en-GB" w:eastAsia="en-US"/>
              </w:rPr>
            </w:pPr>
            <w:r w:rsidRPr="005B29DD">
              <w:rPr>
                <w:rFonts w:eastAsiaTheme="minorHAnsi" w:cstheme="minorHAnsi"/>
                <w:b/>
                <w:bCs/>
                <w:sz w:val="22"/>
                <w:szCs w:val="22"/>
                <w:lang w:val="en-GB" w:eastAsia="en-US"/>
              </w:rPr>
              <w:t>Key measure</w:t>
            </w:r>
          </w:p>
        </w:tc>
        <w:tc>
          <w:tcPr>
            <w:tcW w:w="2991" w:type="dxa"/>
            <w:shd w:val="clear" w:color="auto" w:fill="E7E6E6" w:themeFill="background2"/>
          </w:tcPr>
          <w:p w14:paraId="21A4091C" w14:textId="77777777" w:rsidR="005B29DD" w:rsidRPr="005B29DD" w:rsidRDefault="005B29DD" w:rsidP="005B29DD">
            <w:pPr>
              <w:spacing w:after="160" w:line="259" w:lineRule="auto"/>
              <w:rPr>
                <w:rFonts w:eastAsiaTheme="minorHAnsi" w:cstheme="minorHAnsi"/>
                <w:b/>
                <w:bCs/>
                <w:sz w:val="22"/>
                <w:szCs w:val="22"/>
                <w:lang w:val="en-GB" w:eastAsia="en-US"/>
              </w:rPr>
            </w:pPr>
            <w:r w:rsidRPr="005B29DD">
              <w:rPr>
                <w:rFonts w:eastAsiaTheme="minorHAnsi" w:cstheme="minorHAnsi"/>
                <w:b/>
                <w:bCs/>
                <w:sz w:val="22"/>
                <w:szCs w:val="22"/>
                <w:lang w:val="en-GB" w:eastAsia="en-US"/>
              </w:rPr>
              <w:t>Below standard</w:t>
            </w:r>
          </w:p>
        </w:tc>
        <w:tc>
          <w:tcPr>
            <w:tcW w:w="5655" w:type="dxa"/>
            <w:shd w:val="clear" w:color="auto" w:fill="E7E6E6" w:themeFill="background2"/>
          </w:tcPr>
          <w:p w14:paraId="2CFE3C2F" w14:textId="77777777" w:rsidR="005B29DD" w:rsidRPr="005B29DD" w:rsidRDefault="005B29DD" w:rsidP="005B29DD">
            <w:pPr>
              <w:spacing w:after="160" w:line="259" w:lineRule="auto"/>
              <w:rPr>
                <w:rFonts w:eastAsiaTheme="minorHAnsi" w:cstheme="minorHAnsi"/>
                <w:b/>
                <w:bCs/>
                <w:sz w:val="22"/>
                <w:szCs w:val="22"/>
                <w:lang w:val="en-GB" w:eastAsia="en-US"/>
              </w:rPr>
            </w:pPr>
            <w:r w:rsidRPr="005B29DD">
              <w:rPr>
                <w:rFonts w:eastAsiaTheme="minorHAnsi" w:cstheme="minorHAnsi"/>
                <w:b/>
                <w:bCs/>
                <w:sz w:val="22"/>
                <w:szCs w:val="22"/>
                <w:lang w:val="en-GB" w:eastAsia="en-US"/>
              </w:rPr>
              <w:t>Meets expected standard</w:t>
            </w:r>
          </w:p>
        </w:tc>
      </w:tr>
      <w:tr w:rsidR="005B29DD" w:rsidRPr="005B29DD" w14:paraId="60829362" w14:textId="77777777">
        <w:trPr>
          <w:cantSplit/>
          <w:trHeight w:val="1578"/>
        </w:trPr>
        <w:tc>
          <w:tcPr>
            <w:tcW w:w="1555" w:type="dxa"/>
          </w:tcPr>
          <w:p w14:paraId="2B1761A0" w14:textId="77777777" w:rsidR="005B29DD" w:rsidRPr="005B29DD" w:rsidRDefault="005B29DD" w:rsidP="005B29DD">
            <w:pPr>
              <w:spacing w:after="160" w:line="259" w:lineRule="auto"/>
              <w:rPr>
                <w:rFonts w:eastAsiaTheme="minorHAnsi" w:cstheme="minorHAnsi"/>
                <w:b/>
                <w:bCs/>
                <w:sz w:val="22"/>
                <w:szCs w:val="22"/>
                <w:lang w:val="en-GB" w:eastAsia="en-US"/>
              </w:rPr>
            </w:pPr>
            <w:r w:rsidRPr="005B29DD">
              <w:rPr>
                <w:rFonts w:eastAsiaTheme="minorHAnsi" w:cstheme="minorHAnsi"/>
                <w:b/>
                <w:bCs/>
                <w:sz w:val="22"/>
                <w:szCs w:val="22"/>
                <w:lang w:val="en-GB" w:eastAsia="en-US"/>
              </w:rPr>
              <w:t xml:space="preserve">1. Timely submission </w:t>
            </w:r>
          </w:p>
        </w:tc>
        <w:tc>
          <w:tcPr>
            <w:tcW w:w="2991" w:type="dxa"/>
          </w:tcPr>
          <w:p w14:paraId="3B09104A" w14:textId="77777777" w:rsidR="005B29DD" w:rsidRPr="005B29DD" w:rsidRDefault="007960C0" w:rsidP="005B29DD">
            <w:pPr>
              <w:spacing w:after="160" w:line="259" w:lineRule="auto"/>
              <w:rPr>
                <w:rFonts w:eastAsiaTheme="minorHAnsi" w:cstheme="minorHAnsi"/>
                <w:sz w:val="22"/>
                <w:szCs w:val="22"/>
                <w:lang w:val="en-GB" w:eastAsia="en-US"/>
              </w:rPr>
            </w:pPr>
            <w:sdt>
              <w:sdtPr>
                <w:rPr>
                  <w:rFonts w:cstheme="minorHAnsi"/>
                  <w:b/>
                  <w:color w:val="2B579A"/>
                  <w:shd w:val="clear" w:color="auto" w:fill="E6E6E6"/>
                  <w:lang w:val="en-GB"/>
                </w:rPr>
                <w:id w:val="1236214322"/>
                <w14:checkbox>
                  <w14:checked w14:val="0"/>
                  <w14:checkedState w14:val="2612" w14:font="MS Gothic"/>
                  <w14:uncheckedState w14:val="2610" w14:font="MS Gothic"/>
                </w14:checkbox>
              </w:sdtPr>
              <w:sdtContent>
                <w:r w:rsidR="005B29DD" w:rsidRPr="005B29DD">
                  <w:rPr>
                    <w:rFonts w:ascii="Segoe UI Symbol" w:eastAsiaTheme="minorHAnsi" w:hAnsi="Segoe UI Symbol" w:cs="Segoe UI Symbol"/>
                    <w:b/>
                    <w:bCs/>
                    <w:sz w:val="22"/>
                    <w:szCs w:val="22"/>
                    <w:lang w:val="en-GB" w:eastAsia="en-US"/>
                  </w:rPr>
                  <w:t>☐</w:t>
                </w:r>
              </w:sdtContent>
            </w:sdt>
            <w:r w:rsidR="005B29DD" w:rsidRPr="005B29DD">
              <w:rPr>
                <w:rFonts w:eastAsiaTheme="minorHAnsi" w:cstheme="minorHAnsi"/>
                <w:sz w:val="22"/>
                <w:szCs w:val="22"/>
                <w:lang w:val="en-GB" w:eastAsia="en-US"/>
              </w:rPr>
              <w:t xml:space="preserve"> B1: The Progress Report was submitted after 20 February 2024 without a valid extension granted by the Public Sector Gender Equality Commissioner or delegate.</w:t>
            </w:r>
          </w:p>
        </w:tc>
        <w:tc>
          <w:tcPr>
            <w:tcW w:w="5655" w:type="dxa"/>
          </w:tcPr>
          <w:p w14:paraId="65C2C690" w14:textId="77777777" w:rsidR="005B29DD" w:rsidRPr="005B29DD" w:rsidRDefault="007960C0" w:rsidP="005B29DD">
            <w:pPr>
              <w:spacing w:after="160" w:line="259" w:lineRule="auto"/>
              <w:rPr>
                <w:rFonts w:eastAsiaTheme="minorHAnsi" w:cstheme="minorHAnsi"/>
                <w:b/>
                <w:bCs/>
                <w:sz w:val="22"/>
                <w:szCs w:val="22"/>
                <w:lang w:val="en-GB" w:eastAsia="en-US"/>
              </w:rPr>
            </w:pPr>
            <w:sdt>
              <w:sdtPr>
                <w:rPr>
                  <w:rFonts w:cstheme="minorHAnsi"/>
                  <w:b/>
                  <w:color w:val="2B579A"/>
                  <w:shd w:val="clear" w:color="auto" w:fill="E6E6E6"/>
                  <w:lang w:val="en-GB"/>
                </w:rPr>
                <w:id w:val="-458496524"/>
                <w14:checkbox>
                  <w14:checked w14:val="0"/>
                  <w14:checkedState w14:val="2612" w14:font="MS Gothic"/>
                  <w14:uncheckedState w14:val="2610" w14:font="MS Gothic"/>
                </w14:checkbox>
              </w:sdtPr>
              <w:sdtContent>
                <w:r w:rsidR="005B29DD" w:rsidRPr="005B29DD">
                  <w:rPr>
                    <w:rFonts w:ascii="Segoe UI Symbol" w:eastAsiaTheme="minorHAnsi" w:hAnsi="Segoe UI Symbol" w:cs="Segoe UI Symbol"/>
                    <w:b/>
                    <w:bCs/>
                    <w:sz w:val="22"/>
                    <w:szCs w:val="22"/>
                    <w:lang w:val="en-GB" w:eastAsia="en-US"/>
                  </w:rPr>
                  <w:t>☐</w:t>
                </w:r>
              </w:sdtContent>
            </w:sdt>
            <w:r w:rsidR="005B29DD" w:rsidRPr="005B29DD">
              <w:rPr>
                <w:rFonts w:eastAsiaTheme="minorHAnsi" w:cstheme="minorHAnsi"/>
                <w:sz w:val="22"/>
                <w:szCs w:val="22"/>
                <w:lang w:val="en-GB" w:eastAsia="en-US"/>
              </w:rPr>
              <w:t xml:space="preserve"> E1.1: The Progress Report was submitted by the defined entity by 20 February 2024.</w:t>
            </w:r>
          </w:p>
          <w:p w14:paraId="7C4880CA" w14:textId="77777777" w:rsidR="005B29DD" w:rsidRPr="005B29DD" w:rsidRDefault="005B29DD" w:rsidP="005B29DD">
            <w:pPr>
              <w:spacing w:after="160" w:line="259" w:lineRule="auto"/>
              <w:jc w:val="center"/>
              <w:rPr>
                <w:rFonts w:eastAsiaTheme="minorHAnsi" w:cstheme="minorHAnsi"/>
                <w:b/>
                <w:bCs/>
                <w:sz w:val="22"/>
                <w:szCs w:val="22"/>
                <w:lang w:val="en-GB" w:eastAsia="en-US"/>
              </w:rPr>
            </w:pPr>
            <w:r w:rsidRPr="005B29DD">
              <w:rPr>
                <w:rFonts w:eastAsiaTheme="minorHAnsi" w:cstheme="minorHAnsi"/>
                <w:b/>
                <w:bCs/>
                <w:sz w:val="22"/>
                <w:szCs w:val="22"/>
                <w:lang w:val="en-GB" w:eastAsia="en-US"/>
              </w:rPr>
              <w:t>OR</w:t>
            </w:r>
          </w:p>
          <w:p w14:paraId="0481B69A" w14:textId="77777777" w:rsidR="005B29DD" w:rsidRPr="005B29DD" w:rsidRDefault="007960C0" w:rsidP="005B29DD">
            <w:pPr>
              <w:spacing w:after="160" w:line="259" w:lineRule="auto"/>
              <w:rPr>
                <w:rFonts w:eastAsiaTheme="minorHAnsi" w:cstheme="minorHAnsi"/>
                <w:sz w:val="22"/>
                <w:szCs w:val="22"/>
                <w:lang w:val="en-GB" w:eastAsia="en-US"/>
              </w:rPr>
            </w:pPr>
            <w:sdt>
              <w:sdtPr>
                <w:rPr>
                  <w:rFonts w:cstheme="minorHAnsi"/>
                  <w:b/>
                  <w:color w:val="2B579A"/>
                  <w:shd w:val="clear" w:color="auto" w:fill="E6E6E6"/>
                  <w:lang w:val="en-GB"/>
                </w:rPr>
                <w:id w:val="-604734677"/>
                <w14:checkbox>
                  <w14:checked w14:val="0"/>
                  <w14:checkedState w14:val="2612" w14:font="MS Gothic"/>
                  <w14:uncheckedState w14:val="2610" w14:font="MS Gothic"/>
                </w14:checkbox>
              </w:sdtPr>
              <w:sdtContent>
                <w:r w:rsidR="005B29DD" w:rsidRPr="005B29DD">
                  <w:rPr>
                    <w:rFonts w:ascii="Segoe UI Symbol" w:eastAsiaTheme="minorHAnsi" w:hAnsi="Segoe UI Symbol" w:cs="Segoe UI Symbol"/>
                    <w:b/>
                    <w:bCs/>
                    <w:sz w:val="22"/>
                    <w:szCs w:val="22"/>
                    <w:lang w:val="en-GB" w:eastAsia="en-US"/>
                  </w:rPr>
                  <w:t>☐</w:t>
                </w:r>
              </w:sdtContent>
            </w:sdt>
            <w:r w:rsidR="005B29DD" w:rsidRPr="005B29DD">
              <w:rPr>
                <w:rFonts w:eastAsiaTheme="minorHAnsi" w:cstheme="minorHAnsi"/>
                <w:sz w:val="22"/>
                <w:szCs w:val="22"/>
                <w:lang w:val="en-GB" w:eastAsia="en-US"/>
              </w:rPr>
              <w:t xml:space="preserve"> E1.2: The Progress Report was submitted at a later date, following a section 19(2) extension. </w:t>
            </w:r>
          </w:p>
          <w:p w14:paraId="7F46F71A" w14:textId="77777777" w:rsidR="005B29DD" w:rsidRPr="005B29DD" w:rsidRDefault="005B29DD" w:rsidP="005B29DD">
            <w:pPr>
              <w:spacing w:after="160" w:line="259" w:lineRule="auto"/>
              <w:rPr>
                <w:rFonts w:eastAsiaTheme="minorHAnsi" w:cstheme="minorHAnsi"/>
                <w:sz w:val="22"/>
                <w:szCs w:val="22"/>
                <w:lang w:val="en-GB" w:eastAsia="en-US"/>
              </w:rPr>
            </w:pPr>
          </w:p>
        </w:tc>
      </w:tr>
      <w:tr w:rsidR="005B29DD" w:rsidRPr="005B29DD" w14:paraId="62BFF850" w14:textId="77777777">
        <w:trPr>
          <w:trHeight w:val="438"/>
        </w:trPr>
        <w:tc>
          <w:tcPr>
            <w:tcW w:w="1555" w:type="dxa"/>
            <w:shd w:val="clear" w:color="auto" w:fill="E7E6E6" w:themeFill="background2"/>
          </w:tcPr>
          <w:p w14:paraId="0C5D0905" w14:textId="77777777" w:rsidR="005B29DD" w:rsidRPr="005B29DD" w:rsidRDefault="005B29DD" w:rsidP="005B29DD">
            <w:pPr>
              <w:spacing w:after="160" w:line="259" w:lineRule="auto"/>
              <w:rPr>
                <w:rFonts w:eastAsiaTheme="minorHAnsi" w:cstheme="minorHAnsi"/>
                <w:b/>
                <w:bCs/>
                <w:sz w:val="22"/>
                <w:szCs w:val="22"/>
                <w:lang w:val="en-GB" w:eastAsia="en-US"/>
              </w:rPr>
            </w:pPr>
            <w:r w:rsidRPr="005B29DD">
              <w:rPr>
                <w:rFonts w:eastAsiaTheme="minorHAnsi" w:cstheme="minorHAnsi"/>
                <w:b/>
                <w:bCs/>
                <w:sz w:val="22"/>
                <w:szCs w:val="22"/>
                <w:lang w:val="en-GB" w:eastAsia="en-US"/>
              </w:rPr>
              <w:t>Key measure</w:t>
            </w:r>
          </w:p>
        </w:tc>
        <w:tc>
          <w:tcPr>
            <w:tcW w:w="2991" w:type="dxa"/>
            <w:shd w:val="clear" w:color="auto" w:fill="E7E6E6" w:themeFill="background2"/>
          </w:tcPr>
          <w:p w14:paraId="682FC64D" w14:textId="77777777" w:rsidR="005B29DD" w:rsidRPr="005B29DD" w:rsidRDefault="005B29DD" w:rsidP="005B29DD">
            <w:pPr>
              <w:spacing w:after="160" w:line="259" w:lineRule="auto"/>
              <w:rPr>
                <w:rFonts w:eastAsiaTheme="minorHAnsi" w:cstheme="minorHAnsi"/>
                <w:b/>
                <w:bCs/>
                <w:sz w:val="22"/>
                <w:szCs w:val="22"/>
                <w:lang w:val="en-GB" w:eastAsia="en-US"/>
              </w:rPr>
            </w:pPr>
            <w:r w:rsidRPr="005B29DD">
              <w:rPr>
                <w:rFonts w:eastAsiaTheme="minorHAnsi" w:cstheme="minorHAnsi"/>
                <w:b/>
                <w:bCs/>
                <w:sz w:val="22"/>
                <w:szCs w:val="22"/>
                <w:lang w:val="en-GB" w:eastAsia="en-US"/>
              </w:rPr>
              <w:t>Does not meet compliance standard</w:t>
            </w:r>
          </w:p>
        </w:tc>
        <w:tc>
          <w:tcPr>
            <w:tcW w:w="5655" w:type="dxa"/>
            <w:shd w:val="clear" w:color="auto" w:fill="E7E6E6" w:themeFill="background2"/>
          </w:tcPr>
          <w:p w14:paraId="0BD76EBD" w14:textId="77777777" w:rsidR="005B29DD" w:rsidRPr="005B29DD" w:rsidRDefault="005B29DD" w:rsidP="005B29DD">
            <w:pPr>
              <w:spacing w:after="160" w:line="259" w:lineRule="auto"/>
              <w:rPr>
                <w:rFonts w:eastAsiaTheme="minorHAnsi" w:cstheme="minorHAnsi"/>
                <w:b/>
                <w:bCs/>
                <w:sz w:val="22"/>
                <w:szCs w:val="22"/>
                <w:lang w:val="en-GB" w:eastAsia="en-US"/>
              </w:rPr>
            </w:pPr>
            <w:r w:rsidRPr="005B29DD">
              <w:rPr>
                <w:rFonts w:eastAsiaTheme="minorHAnsi" w:cstheme="minorHAnsi"/>
                <w:b/>
                <w:bCs/>
                <w:sz w:val="22"/>
                <w:szCs w:val="22"/>
                <w:lang w:val="en-GB" w:eastAsia="en-US"/>
              </w:rPr>
              <w:t>Meets compliance standard</w:t>
            </w:r>
          </w:p>
        </w:tc>
      </w:tr>
      <w:tr w:rsidR="005B29DD" w:rsidRPr="005B29DD" w14:paraId="642D05D7" w14:textId="77777777">
        <w:trPr>
          <w:trHeight w:val="438"/>
        </w:trPr>
        <w:tc>
          <w:tcPr>
            <w:tcW w:w="1555" w:type="dxa"/>
          </w:tcPr>
          <w:p w14:paraId="79A602FB" w14:textId="77777777" w:rsidR="005B29DD" w:rsidRPr="005B29DD" w:rsidRDefault="005B29DD" w:rsidP="005B29DD">
            <w:pPr>
              <w:spacing w:after="160" w:line="259" w:lineRule="auto"/>
              <w:rPr>
                <w:rFonts w:eastAsiaTheme="minorHAnsi" w:cstheme="minorHAnsi"/>
                <w:b/>
                <w:bCs/>
                <w:sz w:val="22"/>
                <w:szCs w:val="22"/>
                <w:lang w:val="en-GB" w:eastAsia="en-US"/>
              </w:rPr>
            </w:pPr>
            <w:r w:rsidRPr="005B29DD">
              <w:rPr>
                <w:rFonts w:eastAsiaTheme="minorHAnsi" w:cstheme="minorHAnsi"/>
                <w:b/>
                <w:bCs/>
                <w:sz w:val="22"/>
                <w:szCs w:val="22"/>
                <w:lang w:val="en-GB" w:eastAsia="en-US"/>
              </w:rPr>
              <w:t xml:space="preserve">2. GIA </w:t>
            </w:r>
            <w:r w:rsidRPr="005B29DD">
              <w:rPr>
                <w:rFonts w:eastAsiaTheme="minorHAnsi" w:cstheme="minorHAnsi"/>
                <w:b/>
                <w:bCs/>
                <w:sz w:val="22"/>
                <w:szCs w:val="22"/>
                <w:lang w:val="en-GB" w:eastAsia="en-US"/>
              </w:rPr>
              <w:br/>
            </w:r>
            <w:r w:rsidRPr="005B29DD">
              <w:rPr>
                <w:rFonts w:eastAsiaTheme="minorHAnsi" w:cstheme="minorHAnsi"/>
                <w:sz w:val="22"/>
                <w:szCs w:val="22"/>
                <w:lang w:val="en-GB" w:eastAsia="en-US"/>
              </w:rPr>
              <w:t>(sheet 1)</w:t>
            </w:r>
          </w:p>
        </w:tc>
        <w:tc>
          <w:tcPr>
            <w:tcW w:w="2991" w:type="dxa"/>
          </w:tcPr>
          <w:p w14:paraId="70CD42EE" w14:textId="2015CA7B" w:rsidR="005B29DD" w:rsidRPr="005B29DD" w:rsidRDefault="007960C0" w:rsidP="005B29DD">
            <w:pPr>
              <w:spacing w:after="160" w:line="259" w:lineRule="auto"/>
              <w:rPr>
                <w:rFonts w:eastAsiaTheme="minorHAnsi" w:cstheme="minorHAnsi"/>
                <w:sz w:val="22"/>
                <w:szCs w:val="22"/>
                <w:lang w:val="en-GB" w:eastAsia="en-US"/>
              </w:rPr>
            </w:pPr>
            <w:sdt>
              <w:sdtPr>
                <w:rPr>
                  <w:rFonts w:cstheme="minorHAnsi"/>
                  <w:b/>
                  <w:color w:val="2B579A"/>
                  <w:shd w:val="clear" w:color="auto" w:fill="E6E6E6"/>
                  <w:lang w:val="en-GB"/>
                </w:rPr>
                <w:id w:val="-764145053"/>
                <w:placeholder>
                  <w:docPart w:val="53E5201C26D6AB49B9F9C8E576452487"/>
                </w:placeholder>
                <w14:checkbox>
                  <w14:checked w14:val="0"/>
                  <w14:checkedState w14:val="2612" w14:font="MS Gothic"/>
                  <w14:uncheckedState w14:val="2610" w14:font="MS Gothic"/>
                </w14:checkbox>
              </w:sdtPr>
              <w:sdtContent>
                <w:r w:rsidR="005B29DD" w:rsidRPr="005B29DD">
                  <w:rPr>
                    <w:rFonts w:ascii="Segoe UI Symbol" w:eastAsiaTheme="minorHAnsi" w:hAnsi="Segoe UI Symbol" w:cs="Segoe UI Symbol"/>
                    <w:b/>
                    <w:bCs/>
                    <w:sz w:val="22"/>
                    <w:szCs w:val="22"/>
                    <w:lang w:val="en-GB" w:eastAsia="en-US"/>
                  </w:rPr>
                  <w:t>☐</w:t>
                </w:r>
              </w:sdtContent>
            </w:sdt>
            <w:r w:rsidR="005B29DD" w:rsidRPr="005B29DD">
              <w:rPr>
                <w:rFonts w:eastAsiaTheme="minorHAnsi" w:cstheme="minorHAnsi"/>
                <w:sz w:val="22"/>
                <w:szCs w:val="22"/>
                <w:lang w:val="en-GB" w:eastAsia="en-US"/>
              </w:rPr>
              <w:t xml:space="preserve"> D1.1: The Progress Report does not identify any GIAs undertaken within the relevant period (</w:t>
            </w:r>
            <w:r w:rsidR="005B29DD" w:rsidRPr="005B29DD">
              <w:rPr>
                <w:rFonts w:eastAsiaTheme="minorHAnsi" w:cstheme="minorHAnsi"/>
                <w:b/>
                <w:bCs/>
                <w:sz w:val="22"/>
                <w:szCs w:val="22"/>
                <w:lang w:val="en-GB" w:eastAsia="en-US"/>
              </w:rPr>
              <w:t>columns B-E</w:t>
            </w:r>
            <w:r w:rsidR="005B29DD" w:rsidRPr="005B29DD">
              <w:rPr>
                <w:rFonts w:eastAsiaTheme="minorHAnsi" w:cstheme="minorHAnsi"/>
                <w:sz w:val="22"/>
                <w:szCs w:val="22"/>
                <w:lang w:val="en-GB" w:eastAsia="en-US"/>
              </w:rPr>
              <w:t xml:space="preserve">). It also does not attempt to provide a </w:t>
            </w:r>
            <w:r w:rsidR="007F5112" w:rsidRPr="007F5112">
              <w:rPr>
                <w:rFonts w:eastAsiaTheme="minorHAnsi" w:cstheme="minorHAnsi"/>
                <w:sz w:val="22"/>
                <w:szCs w:val="22"/>
                <w:lang w:val="en-GB" w:eastAsia="en-US"/>
              </w:rPr>
              <w:t>permitted</w:t>
            </w:r>
            <w:r w:rsidR="005B29DD" w:rsidRPr="005B29DD">
              <w:rPr>
                <w:rFonts w:eastAsiaTheme="minorHAnsi" w:cstheme="minorHAnsi"/>
                <w:sz w:val="22"/>
                <w:szCs w:val="22"/>
                <w:lang w:val="en-GB" w:eastAsia="en-US"/>
              </w:rPr>
              <w:t xml:space="preserve"> reason.</w:t>
            </w:r>
          </w:p>
          <w:p w14:paraId="0D8D8619" w14:textId="77777777" w:rsidR="005B29DD" w:rsidRPr="005B29DD" w:rsidRDefault="005B29DD" w:rsidP="005B29DD">
            <w:pPr>
              <w:spacing w:after="160" w:line="259" w:lineRule="auto"/>
              <w:jc w:val="center"/>
              <w:rPr>
                <w:rFonts w:eastAsiaTheme="minorHAnsi" w:cstheme="minorHAnsi"/>
                <w:b/>
                <w:bCs/>
                <w:sz w:val="22"/>
                <w:szCs w:val="22"/>
                <w:lang w:val="en-GB" w:eastAsia="en-US"/>
              </w:rPr>
            </w:pPr>
            <w:r w:rsidRPr="005B29DD">
              <w:rPr>
                <w:rFonts w:eastAsiaTheme="minorHAnsi" w:cstheme="minorHAnsi"/>
                <w:b/>
                <w:bCs/>
                <w:sz w:val="22"/>
                <w:szCs w:val="22"/>
                <w:lang w:val="en-GB" w:eastAsia="en-US"/>
              </w:rPr>
              <w:t>AND/OR</w:t>
            </w:r>
          </w:p>
          <w:p w14:paraId="095E1446" w14:textId="14E72781" w:rsidR="005B29DD" w:rsidRPr="005B29DD" w:rsidRDefault="007960C0" w:rsidP="005B29DD">
            <w:pPr>
              <w:spacing w:after="160" w:line="259" w:lineRule="auto"/>
              <w:rPr>
                <w:rFonts w:eastAsiaTheme="minorHAnsi" w:cstheme="minorHAnsi"/>
                <w:sz w:val="22"/>
                <w:szCs w:val="22"/>
                <w:lang w:val="en-GB" w:eastAsia="en-US"/>
              </w:rPr>
            </w:pPr>
            <w:sdt>
              <w:sdtPr>
                <w:rPr>
                  <w:rFonts w:cstheme="minorHAnsi"/>
                  <w:b/>
                  <w:color w:val="2B579A"/>
                  <w:shd w:val="clear" w:color="auto" w:fill="E6E6E6"/>
                  <w:lang w:val="en-GB"/>
                </w:rPr>
                <w:id w:val="718010754"/>
                <w:placeholder>
                  <w:docPart w:val="C040175767499B42B39426E891D90E5F"/>
                </w:placeholder>
                <w14:checkbox>
                  <w14:checked w14:val="0"/>
                  <w14:checkedState w14:val="2612" w14:font="MS Gothic"/>
                  <w14:uncheckedState w14:val="2610" w14:font="MS Gothic"/>
                </w14:checkbox>
              </w:sdtPr>
              <w:sdtContent>
                <w:r w:rsidR="005B29DD" w:rsidRPr="005B29DD">
                  <w:rPr>
                    <w:rFonts w:ascii="Segoe UI Symbol" w:eastAsiaTheme="minorHAnsi" w:hAnsi="Segoe UI Symbol" w:cs="Segoe UI Symbol"/>
                    <w:b/>
                    <w:bCs/>
                    <w:sz w:val="22"/>
                    <w:szCs w:val="22"/>
                    <w:lang w:val="en-GB" w:eastAsia="en-US"/>
                  </w:rPr>
                  <w:t>☐</w:t>
                </w:r>
              </w:sdtContent>
            </w:sdt>
            <w:r w:rsidR="005B29DD" w:rsidRPr="005B29DD">
              <w:rPr>
                <w:rFonts w:eastAsiaTheme="minorHAnsi" w:cstheme="minorHAnsi"/>
                <w:sz w:val="22"/>
                <w:szCs w:val="22"/>
                <w:lang w:val="en-GB" w:eastAsia="en-US"/>
              </w:rPr>
              <w:t xml:space="preserve"> D1.2: The Progress Report does not report on the actions taken in response to section 9(2)(b) (</w:t>
            </w:r>
            <w:r w:rsidR="005B29DD" w:rsidRPr="005B29DD">
              <w:rPr>
                <w:rFonts w:eastAsiaTheme="minorHAnsi" w:cstheme="minorHAnsi"/>
                <w:b/>
                <w:bCs/>
                <w:sz w:val="22"/>
                <w:szCs w:val="22"/>
                <w:lang w:val="en-GB" w:eastAsia="en-US"/>
              </w:rPr>
              <w:t>columns F-G</w:t>
            </w:r>
            <w:r w:rsidR="005B29DD" w:rsidRPr="005B29DD">
              <w:rPr>
                <w:rFonts w:eastAsiaTheme="minorHAnsi" w:cstheme="minorHAnsi"/>
                <w:sz w:val="22"/>
                <w:szCs w:val="22"/>
                <w:lang w:val="en-GB" w:eastAsia="en-US"/>
              </w:rPr>
              <w:t>)</w:t>
            </w:r>
            <w:r w:rsidR="00593B7E">
              <w:rPr>
                <w:rFonts w:eastAsiaTheme="minorHAnsi" w:cstheme="minorHAnsi"/>
                <w:sz w:val="22"/>
                <w:szCs w:val="22"/>
                <w:lang w:val="en-GB" w:eastAsia="en-US"/>
              </w:rPr>
              <w:t xml:space="preserve"> for each GIA undertaken</w:t>
            </w:r>
            <w:r w:rsidR="00D3291F">
              <w:rPr>
                <w:rFonts w:eastAsiaTheme="minorHAnsi" w:cstheme="minorHAnsi"/>
                <w:sz w:val="22"/>
                <w:szCs w:val="22"/>
                <w:lang w:val="en-GB" w:eastAsia="en-US"/>
              </w:rPr>
              <w:t xml:space="preserve"> and </w:t>
            </w:r>
            <w:r w:rsidR="005B29DD" w:rsidRPr="005B29DD">
              <w:rPr>
                <w:rFonts w:eastAsiaTheme="minorHAnsi" w:cstheme="minorHAnsi"/>
                <w:sz w:val="22"/>
                <w:szCs w:val="22"/>
                <w:lang w:val="en-GB" w:eastAsia="en-US"/>
              </w:rPr>
              <w:t xml:space="preserve">does not provide a </w:t>
            </w:r>
            <w:r w:rsidR="007F5112" w:rsidRPr="007F5112">
              <w:rPr>
                <w:rFonts w:eastAsiaTheme="minorHAnsi" w:cstheme="minorHAnsi"/>
                <w:sz w:val="22"/>
                <w:szCs w:val="22"/>
                <w:lang w:val="en-GB" w:eastAsia="en-US"/>
              </w:rPr>
              <w:t>permitted</w:t>
            </w:r>
            <w:r w:rsidR="005B29DD" w:rsidRPr="005B29DD">
              <w:rPr>
                <w:rFonts w:eastAsiaTheme="minorHAnsi" w:cstheme="minorHAnsi"/>
                <w:sz w:val="22"/>
                <w:szCs w:val="22"/>
                <w:lang w:val="en-GB" w:eastAsia="en-US"/>
              </w:rPr>
              <w:t xml:space="preserve"> reason</w:t>
            </w:r>
            <w:r w:rsidR="00593B7E">
              <w:rPr>
                <w:rFonts w:eastAsiaTheme="minorHAnsi" w:cstheme="minorHAnsi"/>
                <w:sz w:val="22"/>
                <w:szCs w:val="22"/>
                <w:lang w:val="en-GB" w:eastAsia="en-US"/>
              </w:rPr>
              <w:t xml:space="preserve"> for not doing so</w:t>
            </w:r>
            <w:r w:rsidR="005B29DD" w:rsidRPr="005B29DD">
              <w:rPr>
                <w:rFonts w:eastAsiaTheme="minorHAnsi" w:cstheme="minorHAnsi"/>
                <w:sz w:val="22"/>
                <w:szCs w:val="22"/>
                <w:lang w:val="en-GB" w:eastAsia="en-US"/>
              </w:rPr>
              <w:t>.</w:t>
            </w:r>
          </w:p>
          <w:p w14:paraId="793C74D4" w14:textId="77777777" w:rsidR="005B29DD" w:rsidRPr="005B29DD" w:rsidRDefault="005B29DD" w:rsidP="005B29DD">
            <w:pPr>
              <w:spacing w:after="160" w:line="259" w:lineRule="auto"/>
              <w:rPr>
                <w:rFonts w:eastAsiaTheme="minorHAnsi" w:cstheme="minorHAnsi"/>
                <w:sz w:val="22"/>
                <w:szCs w:val="22"/>
                <w:lang w:val="en-GB" w:eastAsia="en-US"/>
              </w:rPr>
            </w:pPr>
          </w:p>
        </w:tc>
        <w:tc>
          <w:tcPr>
            <w:tcW w:w="5655" w:type="dxa"/>
          </w:tcPr>
          <w:p w14:paraId="1F5ADA16" w14:textId="77777777" w:rsidR="005B29DD" w:rsidRPr="005B29DD" w:rsidRDefault="007960C0" w:rsidP="005B29DD">
            <w:pPr>
              <w:spacing w:after="160" w:line="259" w:lineRule="auto"/>
              <w:rPr>
                <w:rFonts w:eastAsiaTheme="minorHAnsi" w:cstheme="minorHAnsi"/>
                <w:b/>
                <w:bCs/>
                <w:sz w:val="22"/>
                <w:szCs w:val="22"/>
                <w:lang w:val="en-GB" w:eastAsia="en-US"/>
              </w:rPr>
            </w:pPr>
            <w:sdt>
              <w:sdtPr>
                <w:rPr>
                  <w:rFonts w:cstheme="minorHAnsi"/>
                  <w:b/>
                  <w:color w:val="2B579A"/>
                  <w:shd w:val="clear" w:color="auto" w:fill="E6E6E6"/>
                  <w:lang w:val="en-GB"/>
                </w:rPr>
                <w:id w:val="180013383"/>
                <w:placeholder>
                  <w:docPart w:val="53E5201C26D6AB49B9F9C8E576452487"/>
                </w:placeholder>
                <w14:checkbox>
                  <w14:checked w14:val="0"/>
                  <w14:checkedState w14:val="2612" w14:font="MS Gothic"/>
                  <w14:uncheckedState w14:val="2610" w14:font="MS Gothic"/>
                </w14:checkbox>
              </w:sdtPr>
              <w:sdtContent>
                <w:r w:rsidR="005B29DD" w:rsidRPr="005B29DD">
                  <w:rPr>
                    <w:rFonts w:ascii="Segoe UI Symbol" w:eastAsiaTheme="minorHAnsi" w:hAnsi="Segoe UI Symbol" w:cs="Segoe UI Symbol"/>
                    <w:b/>
                    <w:bCs/>
                    <w:sz w:val="22"/>
                    <w:szCs w:val="22"/>
                    <w:lang w:val="en-GB" w:eastAsia="en-US"/>
                  </w:rPr>
                  <w:t>☐</w:t>
                </w:r>
              </w:sdtContent>
            </w:sdt>
            <w:r w:rsidR="005B29DD" w:rsidRPr="005B29DD">
              <w:rPr>
                <w:rFonts w:eastAsiaTheme="minorHAnsi" w:cstheme="minorHAnsi"/>
                <w:sz w:val="22"/>
                <w:szCs w:val="22"/>
                <w:lang w:val="en-GB" w:eastAsia="en-US"/>
              </w:rPr>
              <w:t xml:space="preserve"> M1.1: The Progress Report identifies each policy, </w:t>
            </w:r>
            <w:proofErr w:type="gramStart"/>
            <w:r w:rsidR="005B29DD" w:rsidRPr="005B29DD">
              <w:rPr>
                <w:rFonts w:eastAsiaTheme="minorHAnsi" w:cstheme="minorHAnsi"/>
                <w:sz w:val="22"/>
                <w:szCs w:val="22"/>
                <w:lang w:val="en-GB" w:eastAsia="en-US"/>
              </w:rPr>
              <w:t>program</w:t>
            </w:r>
            <w:proofErr w:type="gramEnd"/>
            <w:r w:rsidR="005B29DD" w:rsidRPr="005B29DD">
              <w:rPr>
                <w:rFonts w:eastAsiaTheme="minorHAnsi" w:cstheme="minorHAnsi"/>
                <w:sz w:val="22"/>
                <w:szCs w:val="22"/>
                <w:lang w:val="en-GB" w:eastAsia="en-US"/>
              </w:rPr>
              <w:t xml:space="preserve"> or service subject to the GIA (</w:t>
            </w:r>
            <w:r w:rsidR="005B29DD" w:rsidRPr="005B29DD">
              <w:rPr>
                <w:rFonts w:eastAsiaTheme="minorHAnsi" w:cstheme="minorHAnsi"/>
                <w:b/>
                <w:bCs/>
                <w:sz w:val="22"/>
                <w:szCs w:val="22"/>
                <w:lang w:val="en-GB" w:eastAsia="en-US"/>
              </w:rPr>
              <w:t>columns B-E</w:t>
            </w:r>
            <w:r w:rsidR="005B29DD" w:rsidRPr="005B29DD">
              <w:rPr>
                <w:rFonts w:eastAsiaTheme="minorHAnsi" w:cstheme="minorHAnsi"/>
                <w:sz w:val="22"/>
                <w:szCs w:val="22"/>
                <w:lang w:val="en-GB" w:eastAsia="en-US"/>
              </w:rPr>
              <w:t>)</w:t>
            </w:r>
            <w:r w:rsidR="005B29DD" w:rsidRPr="005B29DD">
              <w:rPr>
                <w:rFonts w:eastAsiaTheme="minorHAnsi" w:cstheme="minorHAnsi"/>
                <w:b/>
                <w:bCs/>
                <w:sz w:val="22"/>
                <w:szCs w:val="22"/>
                <w:lang w:val="en-GB" w:eastAsia="en-US"/>
              </w:rPr>
              <w:t>.</w:t>
            </w:r>
          </w:p>
          <w:p w14:paraId="7B6D3536" w14:textId="77777777" w:rsidR="005B29DD" w:rsidRPr="005B29DD" w:rsidRDefault="005B29DD" w:rsidP="005B29DD">
            <w:pPr>
              <w:spacing w:after="160" w:line="259" w:lineRule="auto"/>
              <w:jc w:val="center"/>
              <w:rPr>
                <w:rFonts w:eastAsiaTheme="minorHAnsi" w:cstheme="minorHAnsi"/>
                <w:b/>
                <w:bCs/>
                <w:sz w:val="22"/>
                <w:szCs w:val="22"/>
                <w:lang w:val="en-GB" w:eastAsia="en-US"/>
              </w:rPr>
            </w:pPr>
            <w:r w:rsidRPr="005B29DD">
              <w:rPr>
                <w:rFonts w:eastAsiaTheme="minorHAnsi" w:cstheme="minorHAnsi"/>
                <w:b/>
                <w:bCs/>
                <w:sz w:val="22"/>
                <w:szCs w:val="22"/>
                <w:lang w:val="en-GB" w:eastAsia="en-US"/>
              </w:rPr>
              <w:t>AND</w:t>
            </w:r>
          </w:p>
          <w:p w14:paraId="279F53CD" w14:textId="77777777" w:rsidR="005B29DD" w:rsidRPr="005B29DD" w:rsidRDefault="007960C0" w:rsidP="005B29DD">
            <w:pPr>
              <w:spacing w:after="160" w:line="259" w:lineRule="auto"/>
              <w:rPr>
                <w:rFonts w:eastAsiaTheme="minorHAnsi" w:cstheme="minorHAnsi"/>
                <w:sz w:val="22"/>
                <w:szCs w:val="22"/>
                <w:lang w:val="en-GB" w:eastAsia="en-US"/>
              </w:rPr>
            </w:pPr>
            <w:sdt>
              <w:sdtPr>
                <w:rPr>
                  <w:rFonts w:cstheme="minorHAnsi"/>
                  <w:b/>
                  <w:color w:val="2B579A"/>
                  <w:shd w:val="clear" w:color="auto" w:fill="E6E6E6"/>
                  <w:lang w:val="en-GB"/>
                </w:rPr>
                <w:id w:val="-1926870871"/>
                <w14:checkbox>
                  <w14:checked w14:val="0"/>
                  <w14:checkedState w14:val="2612" w14:font="MS Gothic"/>
                  <w14:uncheckedState w14:val="2610" w14:font="MS Gothic"/>
                </w14:checkbox>
              </w:sdtPr>
              <w:sdtContent>
                <w:r w:rsidR="005B29DD" w:rsidRPr="005B29DD">
                  <w:rPr>
                    <w:rFonts w:ascii="Segoe UI Symbol" w:eastAsiaTheme="minorHAnsi" w:hAnsi="Segoe UI Symbol" w:cs="Segoe UI Symbol"/>
                    <w:b/>
                    <w:bCs/>
                    <w:sz w:val="22"/>
                    <w:szCs w:val="22"/>
                    <w:lang w:val="en-GB" w:eastAsia="en-US"/>
                  </w:rPr>
                  <w:t>☐</w:t>
                </w:r>
              </w:sdtContent>
            </w:sdt>
            <w:r w:rsidR="005B29DD" w:rsidRPr="005B29DD">
              <w:rPr>
                <w:rFonts w:eastAsiaTheme="minorHAnsi" w:cstheme="minorHAnsi"/>
                <w:sz w:val="22"/>
                <w:szCs w:val="22"/>
                <w:lang w:val="en-GB" w:eastAsia="en-US"/>
              </w:rPr>
              <w:t xml:space="preserve"> M1.2: For each GIA reported, the Progress Report confirms if actions were taken in response to section 9(2)(b) (</w:t>
            </w:r>
            <w:r w:rsidR="005B29DD" w:rsidRPr="005B29DD">
              <w:rPr>
                <w:rFonts w:eastAsiaTheme="minorHAnsi" w:cstheme="minorHAnsi"/>
                <w:b/>
                <w:bCs/>
                <w:sz w:val="22"/>
                <w:szCs w:val="22"/>
                <w:lang w:val="en-GB" w:eastAsia="en-US"/>
              </w:rPr>
              <w:t>column F</w:t>
            </w:r>
            <w:r w:rsidR="005B29DD" w:rsidRPr="005B29DD">
              <w:rPr>
                <w:rFonts w:eastAsiaTheme="minorHAnsi" w:cstheme="minorHAnsi"/>
                <w:sz w:val="22"/>
                <w:szCs w:val="22"/>
                <w:lang w:val="en-GB" w:eastAsia="en-US"/>
              </w:rPr>
              <w:t xml:space="preserve">). </w:t>
            </w:r>
          </w:p>
          <w:p w14:paraId="265EAAA1" w14:textId="77777777" w:rsidR="005B29DD" w:rsidRPr="005B29DD" w:rsidRDefault="005B29DD" w:rsidP="005B29DD">
            <w:pPr>
              <w:spacing w:after="160" w:line="259" w:lineRule="auto"/>
              <w:jc w:val="center"/>
              <w:rPr>
                <w:rFonts w:eastAsiaTheme="minorHAnsi" w:cstheme="minorHAnsi"/>
                <w:b/>
                <w:bCs/>
                <w:sz w:val="22"/>
                <w:szCs w:val="22"/>
                <w:lang w:val="en-GB" w:eastAsia="en-US"/>
              </w:rPr>
            </w:pPr>
            <w:r w:rsidRPr="005B29DD">
              <w:rPr>
                <w:rFonts w:eastAsiaTheme="minorHAnsi" w:cstheme="minorHAnsi"/>
                <w:b/>
                <w:bCs/>
                <w:sz w:val="22"/>
                <w:szCs w:val="22"/>
                <w:lang w:val="en-GB" w:eastAsia="en-US"/>
              </w:rPr>
              <w:t>AND</w:t>
            </w:r>
          </w:p>
          <w:p w14:paraId="18C49D16" w14:textId="77777777" w:rsidR="005B29DD" w:rsidRPr="005B29DD" w:rsidRDefault="007960C0" w:rsidP="005B29DD">
            <w:pPr>
              <w:spacing w:after="160" w:line="259" w:lineRule="auto"/>
              <w:rPr>
                <w:rFonts w:eastAsiaTheme="minorHAnsi" w:cstheme="minorHAnsi"/>
                <w:sz w:val="22"/>
                <w:szCs w:val="22"/>
                <w:lang w:val="en-GB" w:eastAsia="en-US"/>
              </w:rPr>
            </w:pPr>
            <w:sdt>
              <w:sdtPr>
                <w:rPr>
                  <w:rFonts w:cstheme="minorHAnsi"/>
                  <w:color w:val="2B579A"/>
                  <w:shd w:val="clear" w:color="auto" w:fill="E6E6E6"/>
                  <w:lang w:val="en-GB"/>
                </w:rPr>
                <w:id w:val="-626240344"/>
                <w14:checkbox>
                  <w14:checked w14:val="0"/>
                  <w14:checkedState w14:val="2612" w14:font="MS Gothic"/>
                  <w14:uncheckedState w14:val="2610" w14:font="MS Gothic"/>
                </w14:checkbox>
              </w:sdtPr>
              <w:sdtContent>
                <w:r w:rsidR="005B29DD" w:rsidRPr="005B29DD">
                  <w:rPr>
                    <w:rFonts w:ascii="Segoe UI Symbol" w:eastAsiaTheme="minorHAnsi" w:hAnsi="Segoe UI Symbol" w:cs="Segoe UI Symbol"/>
                    <w:sz w:val="22"/>
                    <w:szCs w:val="22"/>
                    <w:lang w:val="en-GB" w:eastAsia="en-US"/>
                  </w:rPr>
                  <w:t>☐</w:t>
                </w:r>
              </w:sdtContent>
            </w:sdt>
            <w:r w:rsidR="005B29DD" w:rsidRPr="005B29DD">
              <w:rPr>
                <w:rFonts w:eastAsiaTheme="minorHAnsi" w:cstheme="minorHAnsi"/>
                <w:sz w:val="22"/>
                <w:szCs w:val="22"/>
                <w:lang w:val="en-GB" w:eastAsia="en-US"/>
              </w:rPr>
              <w:t xml:space="preserve"> M1.3: For each GIA reported, the Progress Report describes these actions taken in response to section 9(2)(b) (</w:t>
            </w:r>
            <w:r w:rsidR="005B29DD" w:rsidRPr="005B29DD">
              <w:rPr>
                <w:rFonts w:eastAsiaTheme="minorHAnsi" w:cstheme="minorHAnsi"/>
                <w:b/>
                <w:bCs/>
                <w:sz w:val="22"/>
                <w:szCs w:val="22"/>
                <w:lang w:val="en-GB" w:eastAsia="en-US"/>
              </w:rPr>
              <w:t>column G</w:t>
            </w:r>
            <w:r w:rsidR="005B29DD" w:rsidRPr="005B29DD">
              <w:rPr>
                <w:rFonts w:eastAsiaTheme="minorHAnsi" w:cstheme="minorHAnsi"/>
                <w:sz w:val="22"/>
                <w:szCs w:val="22"/>
                <w:lang w:val="en-GB" w:eastAsia="en-US"/>
              </w:rPr>
              <w:t xml:space="preserve">), namely: </w:t>
            </w:r>
          </w:p>
          <w:p w14:paraId="49CB0A1E" w14:textId="77777777" w:rsidR="005B29DD" w:rsidRPr="005B29DD" w:rsidRDefault="005B29DD" w:rsidP="005B29DD">
            <w:pPr>
              <w:numPr>
                <w:ilvl w:val="0"/>
                <w:numId w:val="2"/>
              </w:numPr>
              <w:spacing w:after="160" w:line="259" w:lineRule="auto"/>
              <w:rPr>
                <w:rFonts w:eastAsiaTheme="minorHAnsi" w:cstheme="minorHAnsi"/>
                <w:b/>
                <w:bCs/>
                <w:sz w:val="22"/>
                <w:szCs w:val="22"/>
                <w:lang w:val="en-GB" w:eastAsia="en-US"/>
              </w:rPr>
            </w:pPr>
            <w:r w:rsidRPr="005B29DD">
              <w:rPr>
                <w:rFonts w:eastAsiaTheme="minorHAnsi" w:cstheme="minorHAnsi"/>
                <w:sz w:val="22"/>
                <w:szCs w:val="22"/>
                <w:lang w:val="en-GB" w:eastAsia="en-US"/>
              </w:rPr>
              <w:t xml:space="preserve">how each policy, program or service was developed or varied to meet the needs of persons of different genders, </w:t>
            </w:r>
            <w:r w:rsidRPr="005B29DD">
              <w:rPr>
                <w:rFonts w:eastAsiaTheme="minorHAnsi" w:cstheme="minorHAnsi"/>
                <w:b/>
                <w:bCs/>
                <w:sz w:val="22"/>
                <w:szCs w:val="22"/>
                <w:lang w:val="en-GB" w:eastAsia="en-US"/>
              </w:rPr>
              <w:t>and/or</w:t>
            </w:r>
          </w:p>
          <w:p w14:paraId="0D4FF26D" w14:textId="77777777" w:rsidR="005B29DD" w:rsidRPr="005B29DD" w:rsidRDefault="005B29DD" w:rsidP="005B29DD">
            <w:pPr>
              <w:numPr>
                <w:ilvl w:val="0"/>
                <w:numId w:val="2"/>
              </w:numPr>
              <w:spacing w:after="160" w:line="259" w:lineRule="auto"/>
              <w:rPr>
                <w:rFonts w:eastAsiaTheme="minorHAnsi" w:cstheme="minorHAnsi"/>
                <w:sz w:val="22"/>
                <w:szCs w:val="22"/>
                <w:lang w:val="en-GB" w:eastAsia="en-US"/>
              </w:rPr>
            </w:pPr>
            <w:r w:rsidRPr="005B29DD">
              <w:rPr>
                <w:rFonts w:eastAsiaTheme="minorHAnsi" w:cstheme="minorHAnsi"/>
                <w:sz w:val="22"/>
                <w:szCs w:val="22"/>
                <w:lang w:val="en-GB" w:eastAsia="en-US"/>
              </w:rPr>
              <w:t xml:space="preserve">how each policy, program or service was developed or varied to address gender inequality, </w:t>
            </w:r>
            <w:r w:rsidRPr="005B29DD">
              <w:rPr>
                <w:rFonts w:eastAsiaTheme="minorHAnsi" w:cstheme="minorHAnsi"/>
                <w:b/>
                <w:bCs/>
                <w:sz w:val="22"/>
                <w:szCs w:val="22"/>
                <w:lang w:val="en-GB" w:eastAsia="en-US"/>
              </w:rPr>
              <w:t>and/or</w:t>
            </w:r>
          </w:p>
          <w:p w14:paraId="4F13E4B0" w14:textId="77777777" w:rsidR="005B29DD" w:rsidRPr="005B29DD" w:rsidRDefault="005B29DD" w:rsidP="005B29DD">
            <w:pPr>
              <w:numPr>
                <w:ilvl w:val="0"/>
                <w:numId w:val="2"/>
              </w:numPr>
              <w:spacing w:after="160" w:line="259" w:lineRule="auto"/>
              <w:rPr>
                <w:rFonts w:eastAsiaTheme="minorHAnsi" w:cstheme="minorHAnsi"/>
                <w:sz w:val="22"/>
                <w:szCs w:val="22"/>
                <w:lang w:val="en-GB" w:eastAsia="en-US"/>
              </w:rPr>
            </w:pPr>
            <w:r w:rsidRPr="005B29DD">
              <w:rPr>
                <w:rFonts w:eastAsiaTheme="minorHAnsi" w:cstheme="minorHAnsi"/>
                <w:sz w:val="22"/>
                <w:szCs w:val="22"/>
                <w:lang w:val="en-GB" w:eastAsia="en-US"/>
              </w:rPr>
              <w:t>how each policy, program or service was developed or varied to promote gender equality</w:t>
            </w:r>
          </w:p>
          <w:p w14:paraId="49390A68" w14:textId="77777777" w:rsidR="005B29DD" w:rsidRPr="005B29DD" w:rsidRDefault="005B29DD" w:rsidP="005B29DD">
            <w:pPr>
              <w:numPr>
                <w:ilvl w:val="0"/>
                <w:numId w:val="2"/>
              </w:numPr>
              <w:spacing w:after="160" w:line="259" w:lineRule="auto"/>
              <w:rPr>
                <w:rFonts w:eastAsiaTheme="minorHAnsi" w:cstheme="minorHAnsi"/>
                <w:sz w:val="22"/>
                <w:szCs w:val="22"/>
                <w:lang w:val="en-GB" w:eastAsia="en-US"/>
              </w:rPr>
            </w:pPr>
            <w:r w:rsidRPr="005B29DD">
              <w:rPr>
                <w:rFonts w:eastAsiaTheme="minorHAnsi" w:cstheme="minorHAnsi"/>
                <w:b/>
                <w:bCs/>
                <w:sz w:val="22"/>
                <w:szCs w:val="22"/>
                <w:lang w:val="en-GB" w:eastAsia="en-US"/>
              </w:rPr>
              <w:lastRenderedPageBreak/>
              <w:t>OR</w:t>
            </w:r>
            <w:r w:rsidRPr="005B29DD">
              <w:rPr>
                <w:rFonts w:eastAsiaTheme="minorHAnsi" w:cstheme="minorHAnsi"/>
                <w:sz w:val="22"/>
                <w:szCs w:val="22"/>
                <w:lang w:val="en-GB" w:eastAsia="en-US"/>
              </w:rPr>
              <w:t xml:space="preserve"> explains why no action was taken to develop or vary the policy, program or service that was the subject of the GIA (for any entity that has reported ‘no action taken’, in column F).</w:t>
            </w:r>
          </w:p>
          <w:p w14:paraId="2C5102C9" w14:textId="77777777" w:rsidR="005B29DD" w:rsidRPr="005B29DD" w:rsidRDefault="005B29DD" w:rsidP="005B29DD">
            <w:pPr>
              <w:spacing w:after="160" w:line="259" w:lineRule="auto"/>
              <w:jc w:val="center"/>
              <w:rPr>
                <w:rFonts w:eastAsiaTheme="minorHAnsi" w:cstheme="minorHAnsi"/>
                <w:b/>
                <w:bCs/>
                <w:sz w:val="22"/>
                <w:szCs w:val="22"/>
                <w:lang w:val="en-GB" w:eastAsia="en-US"/>
              </w:rPr>
            </w:pPr>
            <w:r w:rsidRPr="005B29DD">
              <w:rPr>
                <w:rFonts w:eastAsiaTheme="minorHAnsi" w:cstheme="minorHAnsi"/>
                <w:b/>
                <w:bCs/>
                <w:sz w:val="22"/>
                <w:szCs w:val="22"/>
                <w:lang w:val="en-GB" w:eastAsia="en-US"/>
              </w:rPr>
              <w:t>OR</w:t>
            </w:r>
          </w:p>
          <w:p w14:paraId="3AE4AC0A" w14:textId="03A19DA2" w:rsidR="005B29DD" w:rsidRPr="005B29DD" w:rsidRDefault="007960C0" w:rsidP="005B29DD">
            <w:pPr>
              <w:spacing w:after="160" w:line="259" w:lineRule="auto"/>
              <w:rPr>
                <w:rFonts w:eastAsiaTheme="minorHAnsi" w:cstheme="minorHAnsi"/>
                <w:sz w:val="22"/>
                <w:szCs w:val="22"/>
                <w:lang w:val="en-GB" w:eastAsia="en-US"/>
              </w:rPr>
            </w:pPr>
            <w:sdt>
              <w:sdtPr>
                <w:rPr>
                  <w:rFonts w:cstheme="minorHAnsi"/>
                  <w:b/>
                  <w:color w:val="2B579A"/>
                  <w:shd w:val="clear" w:color="auto" w:fill="E6E6E6"/>
                  <w:lang w:val="en-GB"/>
                </w:rPr>
                <w:id w:val="788633887"/>
                <w14:checkbox>
                  <w14:checked w14:val="0"/>
                  <w14:checkedState w14:val="2612" w14:font="MS Gothic"/>
                  <w14:uncheckedState w14:val="2610" w14:font="MS Gothic"/>
                </w14:checkbox>
              </w:sdtPr>
              <w:sdtContent>
                <w:r w:rsidR="005B29DD" w:rsidRPr="005B29DD">
                  <w:rPr>
                    <w:rFonts w:ascii="Segoe UI Symbol" w:eastAsiaTheme="minorHAnsi" w:hAnsi="Segoe UI Symbol" w:cs="Segoe UI Symbol"/>
                    <w:b/>
                    <w:bCs/>
                    <w:sz w:val="22"/>
                    <w:szCs w:val="22"/>
                    <w:lang w:val="en-GB" w:eastAsia="en-US"/>
                  </w:rPr>
                  <w:t>☐</w:t>
                </w:r>
              </w:sdtContent>
            </w:sdt>
            <w:r w:rsidR="005B29DD" w:rsidRPr="005B29DD">
              <w:rPr>
                <w:rFonts w:eastAsiaTheme="minorHAnsi" w:cstheme="minorHAnsi"/>
                <w:sz w:val="22"/>
                <w:szCs w:val="22"/>
                <w:lang w:val="en-GB" w:eastAsia="en-US"/>
              </w:rPr>
              <w:t xml:space="preserve"> M1.4: The Progress Report </w:t>
            </w:r>
            <w:r w:rsidR="005B29DD" w:rsidRPr="005B29DD">
              <w:rPr>
                <w:rFonts w:eastAsiaTheme="minorHAnsi" w:cstheme="minorHAnsi"/>
                <w:b/>
                <w:bCs/>
                <w:sz w:val="22"/>
                <w:szCs w:val="22"/>
                <w:lang w:val="en-GB" w:eastAsia="en-US"/>
              </w:rPr>
              <w:t>does not identify any GIAs</w:t>
            </w:r>
            <w:r w:rsidR="005B29DD" w:rsidRPr="005B29DD">
              <w:rPr>
                <w:rFonts w:eastAsiaTheme="minorHAnsi" w:cstheme="minorHAnsi"/>
                <w:sz w:val="22"/>
                <w:szCs w:val="22"/>
                <w:lang w:val="en-GB" w:eastAsia="en-US"/>
              </w:rPr>
              <w:t xml:space="preserve"> and provides </w:t>
            </w:r>
            <w:r w:rsidR="007F5112" w:rsidRPr="007F5112">
              <w:rPr>
                <w:rFonts w:eastAsiaTheme="minorHAnsi" w:cstheme="minorHAnsi"/>
                <w:b/>
                <w:bCs/>
                <w:sz w:val="22"/>
                <w:szCs w:val="22"/>
                <w:lang w:val="en-GB" w:eastAsia="en-US"/>
              </w:rPr>
              <w:t>permitted</w:t>
            </w:r>
            <w:r w:rsidR="005B29DD" w:rsidRPr="005B29DD">
              <w:rPr>
                <w:rFonts w:eastAsiaTheme="minorHAnsi" w:cstheme="minorHAnsi"/>
                <w:b/>
                <w:bCs/>
                <w:sz w:val="22"/>
                <w:szCs w:val="22"/>
                <w:lang w:val="en-GB" w:eastAsia="en-US"/>
              </w:rPr>
              <w:t xml:space="preserve"> reason</w:t>
            </w:r>
            <w:r w:rsidR="005B29DD" w:rsidRPr="005B29DD">
              <w:rPr>
                <w:rFonts w:eastAsiaTheme="minorHAnsi" w:cstheme="minorHAnsi"/>
                <w:sz w:val="22"/>
                <w:szCs w:val="22"/>
                <w:lang w:val="en-GB" w:eastAsia="en-US"/>
              </w:rPr>
              <w:t xml:space="preserve"> for doing so, such as:</w:t>
            </w:r>
          </w:p>
          <w:p w14:paraId="71A8DF5C" w14:textId="77777777" w:rsidR="005B29DD" w:rsidRPr="005B29DD" w:rsidRDefault="005B29DD" w:rsidP="005B29DD">
            <w:pPr>
              <w:numPr>
                <w:ilvl w:val="0"/>
                <w:numId w:val="2"/>
              </w:numPr>
              <w:spacing w:after="160" w:line="259" w:lineRule="auto"/>
              <w:rPr>
                <w:rFonts w:eastAsiaTheme="minorHAnsi" w:cstheme="minorHAnsi"/>
                <w:sz w:val="22"/>
                <w:szCs w:val="22"/>
                <w:lang w:val="en-GB" w:eastAsia="en-US"/>
              </w:rPr>
            </w:pPr>
            <w:r w:rsidRPr="005B29DD">
              <w:rPr>
                <w:rFonts w:eastAsiaTheme="minorHAnsi" w:cstheme="minorHAnsi"/>
                <w:sz w:val="22"/>
                <w:szCs w:val="22"/>
                <w:lang w:val="en-GB" w:eastAsia="en-US"/>
              </w:rPr>
              <w:t>it would make the Progress Report an exempt document within the meaning of the Freedom of Information Act 1982, and/or</w:t>
            </w:r>
          </w:p>
          <w:p w14:paraId="768DC38E" w14:textId="77777777" w:rsidR="005B29DD" w:rsidRPr="005B29DD" w:rsidRDefault="005B29DD" w:rsidP="005B29DD">
            <w:pPr>
              <w:numPr>
                <w:ilvl w:val="0"/>
                <w:numId w:val="2"/>
              </w:numPr>
              <w:spacing w:after="160" w:line="259" w:lineRule="auto"/>
              <w:rPr>
                <w:rFonts w:eastAsiaTheme="minorHAnsi" w:cstheme="minorHAnsi"/>
                <w:sz w:val="22"/>
                <w:szCs w:val="22"/>
                <w:lang w:val="en-GB" w:eastAsia="en-US"/>
              </w:rPr>
            </w:pPr>
            <w:r w:rsidRPr="005B29DD">
              <w:rPr>
                <w:rFonts w:eastAsiaTheme="minorHAnsi" w:cstheme="minorHAnsi"/>
                <w:sz w:val="22"/>
                <w:szCs w:val="22"/>
                <w:lang w:val="en-GB" w:eastAsia="en-US"/>
              </w:rPr>
              <w:t>it would result in a disclosure prohibited by a different Act, and/or</w:t>
            </w:r>
          </w:p>
          <w:p w14:paraId="37941799" w14:textId="77777777" w:rsidR="005B29DD" w:rsidRPr="005B29DD" w:rsidRDefault="005B29DD" w:rsidP="005B29DD">
            <w:pPr>
              <w:numPr>
                <w:ilvl w:val="0"/>
                <w:numId w:val="2"/>
              </w:numPr>
              <w:spacing w:after="160" w:line="259" w:lineRule="auto"/>
              <w:rPr>
                <w:rFonts w:eastAsiaTheme="minorHAnsi" w:cstheme="minorHAnsi"/>
                <w:sz w:val="22"/>
                <w:szCs w:val="22"/>
                <w:lang w:val="en-GB" w:eastAsia="en-US"/>
              </w:rPr>
            </w:pPr>
            <w:r w:rsidRPr="005B29DD">
              <w:rPr>
                <w:rFonts w:eastAsiaTheme="minorHAnsi" w:cstheme="minorHAnsi"/>
                <w:sz w:val="22"/>
                <w:szCs w:val="22"/>
                <w:lang w:val="en-GB" w:eastAsia="en-US"/>
              </w:rPr>
              <w:t xml:space="preserve">it would reveal confidential information, and/or </w:t>
            </w:r>
          </w:p>
          <w:p w14:paraId="475A098B" w14:textId="77777777" w:rsidR="005B29DD" w:rsidRPr="005B29DD" w:rsidRDefault="005B29DD" w:rsidP="005B29DD">
            <w:pPr>
              <w:numPr>
                <w:ilvl w:val="0"/>
                <w:numId w:val="2"/>
              </w:numPr>
              <w:spacing w:after="160" w:line="259" w:lineRule="auto"/>
              <w:rPr>
                <w:rFonts w:eastAsiaTheme="minorHAnsi" w:cstheme="minorHAnsi"/>
                <w:sz w:val="22"/>
                <w:szCs w:val="22"/>
                <w:lang w:val="en-GB" w:eastAsia="en-US"/>
              </w:rPr>
            </w:pPr>
            <w:r w:rsidRPr="005B29DD">
              <w:rPr>
                <w:rFonts w:eastAsiaTheme="minorHAnsi" w:cstheme="minorHAnsi"/>
                <w:sz w:val="22"/>
                <w:szCs w:val="22"/>
                <w:lang w:val="en-GB" w:eastAsia="en-US"/>
              </w:rPr>
              <w:t>the entity has not had any policies, programs or services that would meet the threshold for a GIA.</w:t>
            </w:r>
          </w:p>
        </w:tc>
      </w:tr>
      <w:tr w:rsidR="005B29DD" w:rsidRPr="005B29DD" w14:paraId="65A89BA0" w14:textId="77777777">
        <w:trPr>
          <w:trHeight w:val="3204"/>
        </w:trPr>
        <w:tc>
          <w:tcPr>
            <w:tcW w:w="1555" w:type="dxa"/>
          </w:tcPr>
          <w:p w14:paraId="2E45FBF9" w14:textId="77777777" w:rsidR="005B29DD" w:rsidRPr="005B29DD" w:rsidRDefault="005B29DD" w:rsidP="005B29DD">
            <w:pPr>
              <w:spacing w:after="160" w:line="259" w:lineRule="auto"/>
              <w:rPr>
                <w:rFonts w:eastAsiaTheme="minorHAnsi" w:cstheme="minorHAnsi"/>
                <w:b/>
                <w:bCs/>
                <w:sz w:val="22"/>
                <w:szCs w:val="22"/>
                <w:lang w:val="en-GB" w:eastAsia="en-US"/>
              </w:rPr>
            </w:pPr>
            <w:r w:rsidRPr="005B29DD">
              <w:rPr>
                <w:rFonts w:eastAsiaTheme="minorHAnsi" w:cstheme="minorHAnsi"/>
                <w:b/>
                <w:bCs/>
                <w:sz w:val="22"/>
                <w:szCs w:val="22"/>
                <w:lang w:val="en-GB" w:eastAsia="en-US"/>
              </w:rPr>
              <w:lastRenderedPageBreak/>
              <w:t xml:space="preserve">3. GEAP </w:t>
            </w:r>
            <w:r w:rsidRPr="005B29DD">
              <w:rPr>
                <w:rFonts w:eastAsiaTheme="minorHAnsi" w:cstheme="minorHAnsi"/>
                <w:sz w:val="22"/>
                <w:szCs w:val="22"/>
                <w:lang w:val="en-GB" w:eastAsia="en-US"/>
              </w:rPr>
              <w:t>(sheet 2.1, unless otherwise stated)</w:t>
            </w:r>
          </w:p>
        </w:tc>
        <w:tc>
          <w:tcPr>
            <w:tcW w:w="2991" w:type="dxa"/>
          </w:tcPr>
          <w:p w14:paraId="4DE04464" w14:textId="052D77E1" w:rsidR="005B29DD" w:rsidRPr="005B29DD" w:rsidRDefault="007960C0" w:rsidP="005B29DD">
            <w:pPr>
              <w:spacing w:after="160" w:line="259" w:lineRule="auto"/>
              <w:rPr>
                <w:rFonts w:eastAsiaTheme="minorHAnsi" w:cstheme="minorHAnsi"/>
                <w:sz w:val="22"/>
                <w:szCs w:val="22"/>
                <w:lang w:val="en-GB" w:eastAsia="en-US"/>
              </w:rPr>
            </w:pPr>
            <w:sdt>
              <w:sdtPr>
                <w:rPr>
                  <w:rFonts w:cstheme="minorHAnsi"/>
                  <w:b/>
                  <w:color w:val="2B579A"/>
                  <w:shd w:val="clear" w:color="auto" w:fill="E6E6E6"/>
                  <w:lang w:val="en-GB"/>
                </w:rPr>
                <w:id w:val="2029444458"/>
                <w14:checkbox>
                  <w14:checked w14:val="0"/>
                  <w14:checkedState w14:val="2612" w14:font="MS Gothic"/>
                  <w14:uncheckedState w14:val="2610" w14:font="MS Gothic"/>
                </w14:checkbox>
              </w:sdtPr>
              <w:sdtContent>
                <w:r w:rsidR="005B29DD" w:rsidRPr="005B29DD">
                  <w:rPr>
                    <w:rFonts w:ascii="Segoe UI Symbol" w:eastAsiaTheme="minorHAnsi" w:hAnsi="Segoe UI Symbol" w:cs="Segoe UI Symbol"/>
                    <w:b/>
                    <w:bCs/>
                    <w:sz w:val="22"/>
                    <w:szCs w:val="22"/>
                    <w:lang w:val="en-GB" w:eastAsia="en-US"/>
                  </w:rPr>
                  <w:t>☐</w:t>
                </w:r>
              </w:sdtContent>
            </w:sdt>
            <w:r w:rsidR="005B29DD" w:rsidRPr="005B29DD">
              <w:rPr>
                <w:rFonts w:eastAsiaTheme="minorHAnsi" w:cstheme="minorHAnsi"/>
                <w:sz w:val="22"/>
                <w:szCs w:val="22"/>
                <w:lang w:val="en-GB" w:eastAsia="en-US"/>
              </w:rPr>
              <w:t xml:space="preserve"> D2: The Progress Report does not</w:t>
            </w:r>
            <w:r w:rsidR="005B29DD" w:rsidRPr="005B29DD">
              <w:rPr>
                <w:rFonts w:eastAsiaTheme="minorHAnsi" w:cstheme="minorHAnsi"/>
                <w:b/>
                <w:bCs/>
                <w:sz w:val="22"/>
                <w:szCs w:val="22"/>
                <w:lang w:val="en-GB" w:eastAsia="en-US"/>
              </w:rPr>
              <w:t xml:space="preserve"> </w:t>
            </w:r>
            <w:r w:rsidR="005B29DD" w:rsidRPr="005B29DD">
              <w:rPr>
                <w:rFonts w:eastAsiaTheme="minorHAnsi" w:cstheme="minorHAnsi"/>
                <w:sz w:val="22"/>
                <w:szCs w:val="22"/>
                <w:lang w:val="en-GB" w:eastAsia="en-US"/>
              </w:rPr>
              <w:t xml:space="preserve">report on the defined entity’s progress within the relevant period in relation to the measures and strategies set out in </w:t>
            </w:r>
            <w:r w:rsidR="00D3291F">
              <w:rPr>
                <w:rFonts w:eastAsiaTheme="minorHAnsi" w:cstheme="minorHAnsi"/>
                <w:sz w:val="22"/>
                <w:szCs w:val="22"/>
                <w:lang w:val="en-GB" w:eastAsia="en-US"/>
              </w:rPr>
              <w:t>its</w:t>
            </w:r>
            <w:r w:rsidR="00D3291F" w:rsidRPr="005B29DD">
              <w:rPr>
                <w:rFonts w:eastAsiaTheme="minorHAnsi" w:cstheme="minorHAnsi"/>
                <w:sz w:val="22"/>
                <w:szCs w:val="22"/>
                <w:lang w:val="en-GB" w:eastAsia="en-US"/>
              </w:rPr>
              <w:t xml:space="preserve"> </w:t>
            </w:r>
            <w:r w:rsidR="005B29DD" w:rsidRPr="005B29DD">
              <w:rPr>
                <w:rFonts w:eastAsiaTheme="minorHAnsi" w:cstheme="minorHAnsi"/>
                <w:sz w:val="22"/>
                <w:szCs w:val="22"/>
                <w:lang w:val="en-GB" w:eastAsia="en-US"/>
              </w:rPr>
              <w:t>Gender Equality Action Plan.</w:t>
            </w:r>
          </w:p>
        </w:tc>
        <w:tc>
          <w:tcPr>
            <w:tcW w:w="5655" w:type="dxa"/>
          </w:tcPr>
          <w:p w14:paraId="2FAC8E5D" w14:textId="77777777" w:rsidR="005B29DD" w:rsidRPr="005B29DD" w:rsidRDefault="007960C0" w:rsidP="005B29DD">
            <w:pPr>
              <w:spacing w:after="160" w:line="259" w:lineRule="auto"/>
              <w:rPr>
                <w:rFonts w:eastAsiaTheme="minorHAnsi" w:cstheme="minorHAnsi"/>
                <w:sz w:val="22"/>
                <w:szCs w:val="22"/>
                <w:lang w:val="en-GB" w:eastAsia="en-US"/>
              </w:rPr>
            </w:pPr>
            <w:sdt>
              <w:sdtPr>
                <w:rPr>
                  <w:rFonts w:cstheme="minorHAnsi"/>
                  <w:b/>
                  <w:color w:val="2B579A"/>
                  <w:shd w:val="clear" w:color="auto" w:fill="E6E6E6"/>
                  <w:lang w:val="en-GB"/>
                </w:rPr>
                <w:id w:val="516581605"/>
                <w14:checkbox>
                  <w14:checked w14:val="0"/>
                  <w14:checkedState w14:val="2612" w14:font="MS Gothic"/>
                  <w14:uncheckedState w14:val="2610" w14:font="MS Gothic"/>
                </w14:checkbox>
              </w:sdtPr>
              <w:sdtContent>
                <w:r w:rsidR="005B29DD" w:rsidRPr="005B29DD">
                  <w:rPr>
                    <w:rFonts w:ascii="Segoe UI Symbol" w:eastAsiaTheme="minorHAnsi" w:hAnsi="Segoe UI Symbol" w:cs="Segoe UI Symbol"/>
                    <w:b/>
                    <w:bCs/>
                    <w:sz w:val="22"/>
                    <w:szCs w:val="22"/>
                    <w:lang w:val="en-GB" w:eastAsia="en-US"/>
                  </w:rPr>
                  <w:t>☐</w:t>
                </w:r>
              </w:sdtContent>
            </w:sdt>
            <w:r w:rsidR="005B29DD" w:rsidRPr="005B29DD">
              <w:rPr>
                <w:rFonts w:eastAsiaTheme="minorHAnsi" w:cstheme="minorHAnsi"/>
                <w:sz w:val="22"/>
                <w:szCs w:val="22"/>
                <w:lang w:val="en-GB" w:eastAsia="en-US"/>
              </w:rPr>
              <w:t xml:space="preserve"> M2.1: The Progress Report lists the defined entity’s strategies and measures (</w:t>
            </w:r>
            <w:r w:rsidR="005B29DD" w:rsidRPr="005B29DD">
              <w:rPr>
                <w:rFonts w:eastAsiaTheme="minorHAnsi" w:cstheme="minorHAnsi"/>
                <w:b/>
                <w:bCs/>
                <w:sz w:val="22"/>
                <w:szCs w:val="22"/>
                <w:lang w:val="en-GB" w:eastAsia="en-US"/>
              </w:rPr>
              <w:t>column B</w:t>
            </w:r>
            <w:r w:rsidR="005B29DD" w:rsidRPr="005B29DD">
              <w:rPr>
                <w:rFonts w:eastAsiaTheme="minorHAnsi" w:cstheme="minorHAnsi"/>
                <w:sz w:val="22"/>
                <w:szCs w:val="22"/>
                <w:lang w:val="en-GB" w:eastAsia="en-US"/>
              </w:rPr>
              <w:t>).</w:t>
            </w:r>
          </w:p>
          <w:p w14:paraId="09DE5E0E" w14:textId="77777777" w:rsidR="005B29DD" w:rsidRPr="005B29DD" w:rsidRDefault="005B29DD" w:rsidP="005B29DD">
            <w:pPr>
              <w:spacing w:after="160" w:line="259" w:lineRule="auto"/>
              <w:jc w:val="center"/>
              <w:rPr>
                <w:rFonts w:eastAsiaTheme="minorHAnsi" w:cstheme="minorHAnsi"/>
                <w:b/>
                <w:bCs/>
                <w:sz w:val="22"/>
                <w:szCs w:val="22"/>
                <w:lang w:val="en-GB" w:eastAsia="en-US"/>
              </w:rPr>
            </w:pPr>
            <w:r w:rsidRPr="005B29DD">
              <w:rPr>
                <w:rFonts w:eastAsiaTheme="minorHAnsi" w:cstheme="minorHAnsi"/>
                <w:b/>
                <w:bCs/>
                <w:sz w:val="22"/>
                <w:szCs w:val="22"/>
                <w:lang w:val="en-GB" w:eastAsia="en-US"/>
              </w:rPr>
              <w:t>AND</w:t>
            </w:r>
          </w:p>
          <w:p w14:paraId="32CAF184" w14:textId="77777777" w:rsidR="005B29DD" w:rsidRPr="005B29DD" w:rsidRDefault="007960C0" w:rsidP="005B29DD">
            <w:pPr>
              <w:spacing w:after="160" w:line="259" w:lineRule="auto"/>
              <w:rPr>
                <w:rFonts w:eastAsiaTheme="minorHAnsi" w:cstheme="minorHAnsi"/>
                <w:sz w:val="22"/>
                <w:szCs w:val="22"/>
                <w:lang w:val="en-GB" w:eastAsia="en-US"/>
              </w:rPr>
            </w:pPr>
            <w:sdt>
              <w:sdtPr>
                <w:rPr>
                  <w:rFonts w:cstheme="minorHAnsi"/>
                  <w:b/>
                  <w:color w:val="2B579A"/>
                  <w:shd w:val="clear" w:color="auto" w:fill="E6E6E6"/>
                  <w:lang w:val="en-GB"/>
                </w:rPr>
                <w:id w:val="514352470"/>
                <w14:checkbox>
                  <w14:checked w14:val="0"/>
                  <w14:checkedState w14:val="2612" w14:font="MS Gothic"/>
                  <w14:uncheckedState w14:val="2610" w14:font="MS Gothic"/>
                </w14:checkbox>
              </w:sdtPr>
              <w:sdtContent>
                <w:r w:rsidR="005B29DD" w:rsidRPr="005B29DD">
                  <w:rPr>
                    <w:rFonts w:ascii="Segoe UI Symbol" w:eastAsiaTheme="minorHAnsi" w:hAnsi="Segoe UI Symbol" w:cs="Segoe UI Symbol"/>
                    <w:b/>
                    <w:bCs/>
                    <w:sz w:val="22"/>
                    <w:szCs w:val="22"/>
                    <w:lang w:val="en-GB" w:eastAsia="en-US"/>
                  </w:rPr>
                  <w:t>☐</w:t>
                </w:r>
              </w:sdtContent>
            </w:sdt>
            <w:r w:rsidR="005B29DD" w:rsidRPr="005B29DD">
              <w:rPr>
                <w:rFonts w:eastAsiaTheme="minorHAnsi" w:cstheme="minorHAnsi"/>
                <w:sz w:val="22"/>
                <w:szCs w:val="22"/>
                <w:lang w:val="en-GB" w:eastAsia="en-US"/>
              </w:rPr>
              <w:t xml:space="preserve"> M2.2: The Progress Report assigns a status (complete, in progress, ongoing, not started, or void) for each listed strategy or measure (</w:t>
            </w:r>
            <w:r w:rsidR="005B29DD" w:rsidRPr="005B29DD">
              <w:rPr>
                <w:rFonts w:eastAsiaTheme="minorHAnsi" w:cstheme="minorHAnsi"/>
                <w:b/>
                <w:bCs/>
                <w:sz w:val="22"/>
                <w:szCs w:val="22"/>
                <w:lang w:val="en-GB" w:eastAsia="en-US"/>
              </w:rPr>
              <w:t>column C</w:t>
            </w:r>
            <w:r w:rsidR="005B29DD" w:rsidRPr="005B29DD">
              <w:rPr>
                <w:rFonts w:eastAsiaTheme="minorHAnsi" w:cstheme="minorHAnsi"/>
                <w:sz w:val="22"/>
                <w:szCs w:val="22"/>
                <w:lang w:val="en-GB" w:eastAsia="en-US"/>
              </w:rPr>
              <w:t>).</w:t>
            </w:r>
          </w:p>
          <w:p w14:paraId="2EA011CC" w14:textId="77777777" w:rsidR="005B29DD" w:rsidRPr="005B29DD" w:rsidRDefault="005B29DD" w:rsidP="005B29DD">
            <w:pPr>
              <w:spacing w:after="160" w:line="259" w:lineRule="auto"/>
              <w:jc w:val="center"/>
              <w:rPr>
                <w:rFonts w:eastAsiaTheme="minorHAnsi" w:cstheme="minorHAnsi"/>
                <w:b/>
                <w:bCs/>
                <w:sz w:val="22"/>
                <w:szCs w:val="22"/>
                <w:lang w:val="en-GB" w:eastAsia="en-US"/>
              </w:rPr>
            </w:pPr>
            <w:r w:rsidRPr="005B29DD">
              <w:rPr>
                <w:rFonts w:eastAsiaTheme="minorHAnsi" w:cstheme="minorHAnsi"/>
                <w:b/>
                <w:bCs/>
                <w:sz w:val="22"/>
                <w:szCs w:val="22"/>
                <w:lang w:val="en-GB" w:eastAsia="en-US"/>
              </w:rPr>
              <w:t>AND</w:t>
            </w:r>
          </w:p>
          <w:p w14:paraId="4DD78577" w14:textId="77777777" w:rsidR="005B29DD" w:rsidRPr="005B29DD" w:rsidRDefault="007960C0" w:rsidP="005B29DD">
            <w:pPr>
              <w:spacing w:after="160" w:line="259" w:lineRule="auto"/>
              <w:rPr>
                <w:rFonts w:eastAsiaTheme="minorHAnsi" w:cstheme="minorHAnsi"/>
                <w:sz w:val="22"/>
                <w:szCs w:val="22"/>
                <w:lang w:val="en-GB" w:eastAsia="en-US"/>
              </w:rPr>
            </w:pPr>
            <w:sdt>
              <w:sdtPr>
                <w:rPr>
                  <w:rFonts w:cstheme="minorHAnsi"/>
                  <w:b/>
                  <w:color w:val="2B579A"/>
                  <w:shd w:val="clear" w:color="auto" w:fill="E6E6E6"/>
                  <w:lang w:val="en-GB"/>
                </w:rPr>
                <w:id w:val="-1798291802"/>
                <w14:checkbox>
                  <w14:checked w14:val="0"/>
                  <w14:checkedState w14:val="2612" w14:font="MS Gothic"/>
                  <w14:uncheckedState w14:val="2610" w14:font="MS Gothic"/>
                </w14:checkbox>
              </w:sdtPr>
              <w:sdtContent>
                <w:r w:rsidR="005B29DD" w:rsidRPr="005B29DD">
                  <w:rPr>
                    <w:rFonts w:ascii="Segoe UI Symbol" w:eastAsiaTheme="minorHAnsi" w:hAnsi="Segoe UI Symbol" w:cs="Segoe UI Symbol"/>
                    <w:b/>
                    <w:bCs/>
                    <w:sz w:val="22"/>
                    <w:szCs w:val="22"/>
                    <w:lang w:val="en-GB" w:eastAsia="en-US"/>
                  </w:rPr>
                  <w:t>☐</w:t>
                </w:r>
              </w:sdtContent>
            </w:sdt>
            <w:r w:rsidR="005B29DD" w:rsidRPr="005B29DD">
              <w:rPr>
                <w:rFonts w:eastAsiaTheme="minorHAnsi" w:cstheme="minorHAnsi"/>
                <w:sz w:val="22"/>
                <w:szCs w:val="22"/>
                <w:lang w:val="en-GB" w:eastAsia="en-US"/>
              </w:rPr>
              <w:t xml:space="preserve"> M2.3: The Progress Report describes the defined entity’s progress in implementing each strategy or measure (</w:t>
            </w:r>
            <w:r w:rsidR="005B29DD" w:rsidRPr="005B29DD">
              <w:rPr>
                <w:rFonts w:eastAsiaTheme="minorHAnsi" w:cstheme="minorHAnsi"/>
                <w:b/>
                <w:bCs/>
                <w:sz w:val="22"/>
                <w:szCs w:val="22"/>
                <w:lang w:val="en-GB" w:eastAsia="en-US"/>
              </w:rPr>
              <w:t>column D</w:t>
            </w:r>
            <w:r w:rsidR="005B29DD" w:rsidRPr="005B29DD">
              <w:rPr>
                <w:rFonts w:eastAsiaTheme="minorHAnsi" w:cstheme="minorHAnsi"/>
                <w:sz w:val="22"/>
                <w:szCs w:val="22"/>
                <w:lang w:val="en-GB" w:eastAsia="en-US"/>
              </w:rPr>
              <w:t>), including:</w:t>
            </w:r>
          </w:p>
          <w:p w14:paraId="60281593" w14:textId="77777777" w:rsidR="005B29DD" w:rsidRPr="005B29DD" w:rsidRDefault="005B29DD" w:rsidP="005B29DD">
            <w:pPr>
              <w:numPr>
                <w:ilvl w:val="0"/>
                <w:numId w:val="2"/>
              </w:numPr>
              <w:spacing w:after="160" w:line="259" w:lineRule="auto"/>
              <w:rPr>
                <w:rFonts w:eastAsiaTheme="minorHAnsi" w:cstheme="minorHAnsi"/>
                <w:sz w:val="22"/>
                <w:szCs w:val="22"/>
                <w:lang w:val="en-GB" w:eastAsia="en-US"/>
              </w:rPr>
            </w:pPr>
            <w:r w:rsidRPr="005B29DD">
              <w:rPr>
                <w:rFonts w:eastAsiaTheme="minorHAnsi" w:cstheme="minorHAnsi"/>
                <w:sz w:val="22"/>
                <w:szCs w:val="22"/>
                <w:lang w:val="en-GB" w:eastAsia="en-US"/>
              </w:rPr>
              <w:t>why the corresponding status was selected, and</w:t>
            </w:r>
          </w:p>
          <w:p w14:paraId="7CD07F17" w14:textId="77777777" w:rsidR="005B29DD" w:rsidRPr="005B29DD" w:rsidRDefault="005B29DD" w:rsidP="005B29DD">
            <w:pPr>
              <w:numPr>
                <w:ilvl w:val="0"/>
                <w:numId w:val="2"/>
              </w:numPr>
              <w:spacing w:after="160" w:line="259" w:lineRule="auto"/>
              <w:rPr>
                <w:rFonts w:eastAsiaTheme="minorHAnsi" w:cstheme="minorHAnsi"/>
                <w:b/>
                <w:bCs/>
                <w:sz w:val="22"/>
                <w:szCs w:val="22"/>
                <w:lang w:val="en-GB" w:eastAsia="en-US"/>
              </w:rPr>
            </w:pPr>
            <w:r w:rsidRPr="005B29DD">
              <w:rPr>
                <w:rFonts w:eastAsiaTheme="minorHAnsi" w:cstheme="minorHAnsi"/>
                <w:sz w:val="22"/>
                <w:szCs w:val="22"/>
                <w:lang w:val="en-GB" w:eastAsia="en-US"/>
              </w:rPr>
              <w:t>whether the status indicates a delay or change from what was planned in the GEAP, and if so, why.</w:t>
            </w:r>
          </w:p>
        </w:tc>
      </w:tr>
      <w:tr w:rsidR="005B29DD" w:rsidRPr="005B29DD" w14:paraId="35794636" w14:textId="77777777">
        <w:trPr>
          <w:trHeight w:val="142"/>
        </w:trPr>
        <w:tc>
          <w:tcPr>
            <w:tcW w:w="1555" w:type="dxa"/>
          </w:tcPr>
          <w:p w14:paraId="10673626" w14:textId="77777777" w:rsidR="005B29DD" w:rsidRPr="005B29DD" w:rsidRDefault="005B29DD" w:rsidP="005B29DD">
            <w:pPr>
              <w:spacing w:after="160" w:line="259" w:lineRule="auto"/>
              <w:rPr>
                <w:rFonts w:eastAsiaTheme="minorHAnsi" w:cstheme="minorHAnsi"/>
                <w:b/>
                <w:bCs/>
                <w:sz w:val="22"/>
                <w:szCs w:val="22"/>
                <w:lang w:val="en-GB" w:eastAsia="en-US"/>
              </w:rPr>
            </w:pPr>
            <w:r w:rsidRPr="005B29DD">
              <w:rPr>
                <w:rFonts w:eastAsiaTheme="minorHAnsi" w:cstheme="minorHAnsi"/>
                <w:b/>
                <w:bCs/>
                <w:sz w:val="22"/>
                <w:szCs w:val="22"/>
                <w:lang w:val="en-GB" w:eastAsia="en-US"/>
              </w:rPr>
              <w:lastRenderedPageBreak/>
              <w:t xml:space="preserve">4. Workplace Gender Equality Indicators </w:t>
            </w:r>
            <w:r w:rsidRPr="005B29DD">
              <w:rPr>
                <w:rFonts w:eastAsiaTheme="minorHAnsi" w:cstheme="minorHAnsi"/>
                <w:sz w:val="22"/>
                <w:szCs w:val="22"/>
                <w:lang w:val="en-GB" w:eastAsia="en-US"/>
              </w:rPr>
              <w:t>(sheet 3)</w:t>
            </w:r>
            <w:r w:rsidRPr="005B29DD">
              <w:rPr>
                <w:rFonts w:eastAsiaTheme="minorHAnsi" w:cstheme="minorHAnsi"/>
                <w:b/>
                <w:bCs/>
                <w:sz w:val="22"/>
                <w:szCs w:val="22"/>
                <w:lang w:val="en-GB" w:eastAsia="en-US"/>
              </w:rPr>
              <w:t xml:space="preserve"> </w:t>
            </w:r>
          </w:p>
        </w:tc>
        <w:tc>
          <w:tcPr>
            <w:tcW w:w="2991" w:type="dxa"/>
          </w:tcPr>
          <w:p w14:paraId="303D8D69" w14:textId="640B361C" w:rsidR="00D468E6" w:rsidRPr="007960C0" w:rsidRDefault="007960C0" w:rsidP="007960C0">
            <w:pPr>
              <w:shd w:val="clear" w:color="auto" w:fill="FFFFFF" w:themeFill="background1"/>
              <w:spacing w:after="160" w:line="259" w:lineRule="auto"/>
              <w:rPr>
                <w:rFonts w:eastAsiaTheme="minorHAnsi" w:cstheme="minorHAnsi"/>
                <w:sz w:val="22"/>
                <w:szCs w:val="22"/>
                <w:lang w:val="en-GB" w:eastAsia="en-US"/>
              </w:rPr>
            </w:pPr>
            <w:sdt>
              <w:sdtPr>
                <w:rPr>
                  <w:rFonts w:eastAsiaTheme="minorHAnsi" w:cstheme="minorHAnsi"/>
                  <w:sz w:val="22"/>
                  <w:szCs w:val="22"/>
                  <w:lang w:val="en-GB" w:eastAsia="en-US"/>
                </w:rPr>
                <w:id w:val="82741283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en-GB" w:eastAsia="en-US"/>
                  </w:rPr>
                  <w:t>☐</w:t>
                </w:r>
              </w:sdtContent>
            </w:sdt>
            <w:r w:rsidR="00D468E6" w:rsidRPr="007960C0">
              <w:rPr>
                <w:rFonts w:eastAsiaTheme="minorHAnsi" w:cstheme="minorHAnsi"/>
                <w:sz w:val="22"/>
                <w:szCs w:val="22"/>
                <w:lang w:val="en-GB" w:eastAsia="en-US"/>
              </w:rPr>
              <w:t xml:space="preserve"> D</w:t>
            </w:r>
            <w:r w:rsidR="001C7E3E" w:rsidRPr="007960C0">
              <w:rPr>
                <w:rFonts w:eastAsiaTheme="minorHAnsi" w:cstheme="minorHAnsi"/>
                <w:sz w:val="22"/>
                <w:szCs w:val="22"/>
                <w:lang w:val="en-GB" w:eastAsia="en-US"/>
              </w:rPr>
              <w:t>3.1</w:t>
            </w:r>
            <w:r w:rsidR="00D468E6" w:rsidRPr="007960C0">
              <w:rPr>
                <w:rFonts w:eastAsiaTheme="minorHAnsi" w:cstheme="minorHAnsi"/>
                <w:sz w:val="22"/>
                <w:szCs w:val="22"/>
                <w:lang w:val="en-GB" w:eastAsia="en-US"/>
              </w:rPr>
              <w:t>:</w:t>
            </w:r>
            <w:r w:rsidR="001C7E3E" w:rsidRPr="007960C0">
              <w:rPr>
                <w:rFonts w:eastAsiaTheme="minorHAnsi" w:cstheme="minorHAnsi"/>
                <w:sz w:val="22"/>
                <w:szCs w:val="22"/>
                <w:lang w:val="en-GB" w:eastAsia="en-US"/>
              </w:rPr>
              <w:t xml:space="preserve"> </w:t>
            </w:r>
            <w:r w:rsidR="00FF56D4" w:rsidRPr="007960C0">
              <w:rPr>
                <w:rFonts w:eastAsiaTheme="minorHAnsi" w:cstheme="minorHAnsi"/>
                <w:sz w:val="22"/>
                <w:szCs w:val="22"/>
                <w:lang w:val="en-GB" w:eastAsia="en-US"/>
              </w:rPr>
              <w:t>A compliant</w:t>
            </w:r>
            <w:r w:rsidR="0085528D" w:rsidRPr="007960C0">
              <w:rPr>
                <w:rFonts w:eastAsiaTheme="minorHAnsi" w:cstheme="minorHAnsi"/>
                <w:sz w:val="22"/>
                <w:szCs w:val="22"/>
                <w:lang w:val="en-GB" w:eastAsia="en-US"/>
              </w:rPr>
              <w:t xml:space="preserve"> Progress </w:t>
            </w:r>
            <w:r w:rsidR="00FF56D4" w:rsidRPr="007960C0">
              <w:rPr>
                <w:rFonts w:eastAsiaTheme="minorHAnsi" w:cstheme="minorHAnsi"/>
                <w:sz w:val="22"/>
                <w:szCs w:val="22"/>
                <w:lang w:val="en-GB" w:eastAsia="en-US"/>
              </w:rPr>
              <w:t>Audit was</w:t>
            </w:r>
            <w:r w:rsidR="0085528D" w:rsidRPr="007960C0">
              <w:rPr>
                <w:rFonts w:eastAsiaTheme="minorHAnsi" w:cstheme="minorHAnsi"/>
                <w:sz w:val="22"/>
                <w:szCs w:val="22"/>
                <w:lang w:val="en-GB" w:eastAsia="en-US"/>
              </w:rPr>
              <w:t xml:space="preserve"> not </w:t>
            </w:r>
            <w:r w:rsidR="00FF56D4" w:rsidRPr="007960C0">
              <w:rPr>
                <w:rFonts w:eastAsiaTheme="minorHAnsi" w:cstheme="minorHAnsi"/>
                <w:sz w:val="22"/>
                <w:szCs w:val="22"/>
                <w:lang w:val="en-GB" w:eastAsia="en-US"/>
              </w:rPr>
              <w:t>submitted</w:t>
            </w:r>
            <w:r w:rsidR="00D03F18" w:rsidRPr="007960C0">
              <w:rPr>
                <w:rFonts w:eastAsiaTheme="minorHAnsi" w:cstheme="minorHAnsi"/>
                <w:sz w:val="22"/>
                <w:szCs w:val="22"/>
                <w:lang w:val="en-GB" w:eastAsia="en-US"/>
              </w:rPr>
              <w:t xml:space="preserve">. </w:t>
            </w:r>
          </w:p>
          <w:p w14:paraId="2EE3FA11" w14:textId="77777777" w:rsidR="005B29DD" w:rsidRPr="007960C0" w:rsidRDefault="007960C0" w:rsidP="005B29DD">
            <w:pPr>
              <w:spacing w:after="160" w:line="259" w:lineRule="auto"/>
              <w:rPr>
                <w:rFonts w:eastAsiaTheme="minorHAnsi" w:cstheme="minorHAnsi"/>
                <w:sz w:val="22"/>
                <w:szCs w:val="22"/>
                <w:lang w:val="en-GB" w:eastAsia="en-US"/>
              </w:rPr>
            </w:pPr>
            <w:sdt>
              <w:sdtPr>
                <w:rPr>
                  <w:rFonts w:cstheme="minorHAnsi"/>
                  <w:b/>
                  <w:shd w:val="clear" w:color="auto" w:fill="E6E6E6"/>
                  <w:lang w:val="en-GB"/>
                </w:rPr>
                <w:id w:val="1761255714"/>
                <w14:checkbox>
                  <w14:checked w14:val="0"/>
                  <w14:checkedState w14:val="2612" w14:font="MS Gothic"/>
                  <w14:uncheckedState w14:val="2610" w14:font="MS Gothic"/>
                </w14:checkbox>
              </w:sdtPr>
              <w:sdtContent>
                <w:r w:rsidR="005B29DD" w:rsidRPr="007960C0">
                  <w:rPr>
                    <w:rFonts w:ascii="Segoe UI Symbol" w:eastAsiaTheme="minorHAnsi" w:hAnsi="Segoe UI Symbol" w:cs="Segoe UI Symbol"/>
                    <w:b/>
                    <w:bCs/>
                    <w:sz w:val="22"/>
                    <w:szCs w:val="22"/>
                    <w:lang w:val="en-GB" w:eastAsia="en-US"/>
                  </w:rPr>
                  <w:t>☐</w:t>
                </w:r>
              </w:sdtContent>
            </w:sdt>
            <w:r w:rsidR="005B29DD" w:rsidRPr="007960C0">
              <w:rPr>
                <w:rFonts w:eastAsiaTheme="minorHAnsi" w:cstheme="minorHAnsi"/>
                <w:sz w:val="22"/>
                <w:szCs w:val="22"/>
                <w:lang w:val="en-GB" w:eastAsia="en-US"/>
              </w:rPr>
              <w:t xml:space="preserve"> D3</w:t>
            </w:r>
            <w:r w:rsidR="001C7E3E" w:rsidRPr="007960C0">
              <w:rPr>
                <w:rFonts w:eastAsiaTheme="minorHAnsi" w:cstheme="minorHAnsi"/>
                <w:sz w:val="22"/>
                <w:szCs w:val="22"/>
                <w:lang w:val="en-GB" w:eastAsia="en-US"/>
              </w:rPr>
              <w:t>.2</w:t>
            </w:r>
            <w:r w:rsidR="005B29DD" w:rsidRPr="007960C0">
              <w:rPr>
                <w:rFonts w:eastAsiaTheme="minorHAnsi" w:cstheme="minorHAnsi"/>
                <w:sz w:val="22"/>
                <w:szCs w:val="22"/>
                <w:lang w:val="en-GB" w:eastAsia="en-US"/>
              </w:rPr>
              <w:t xml:space="preserve">: The Progress Report does not demonstrate </w:t>
            </w:r>
            <w:r w:rsidR="00032F7B" w:rsidRPr="007960C0">
              <w:rPr>
                <w:rFonts w:eastAsiaTheme="minorHAnsi" w:cstheme="minorHAnsi"/>
                <w:sz w:val="22"/>
                <w:szCs w:val="22"/>
                <w:lang w:val="en-GB" w:eastAsia="en-US"/>
              </w:rPr>
              <w:t xml:space="preserve">quantitative </w:t>
            </w:r>
            <w:r w:rsidR="005B29DD" w:rsidRPr="007960C0">
              <w:rPr>
                <w:rFonts w:eastAsiaTheme="minorHAnsi" w:cstheme="minorHAnsi"/>
                <w:sz w:val="22"/>
                <w:szCs w:val="22"/>
                <w:lang w:val="en-GB" w:eastAsia="en-US"/>
              </w:rPr>
              <w:t xml:space="preserve">progress within the relevant period in relation to </w:t>
            </w:r>
            <w:r w:rsidR="0096384D" w:rsidRPr="007960C0">
              <w:rPr>
                <w:rFonts w:eastAsiaTheme="minorHAnsi" w:cstheme="minorHAnsi"/>
                <w:sz w:val="22"/>
                <w:szCs w:val="22"/>
                <w:lang w:val="en-GB" w:eastAsia="en-US"/>
              </w:rPr>
              <w:t>e</w:t>
            </w:r>
            <w:r w:rsidR="00B0064C" w:rsidRPr="007960C0">
              <w:rPr>
                <w:rFonts w:eastAsiaTheme="minorHAnsi" w:cstheme="minorHAnsi"/>
                <w:sz w:val="22"/>
                <w:szCs w:val="22"/>
                <w:lang w:val="en-GB" w:eastAsia="en-US"/>
              </w:rPr>
              <w:t xml:space="preserve">ach of </w:t>
            </w:r>
            <w:r w:rsidR="005B29DD" w:rsidRPr="007960C0">
              <w:rPr>
                <w:rFonts w:eastAsiaTheme="minorHAnsi" w:cstheme="minorHAnsi"/>
                <w:sz w:val="22"/>
                <w:szCs w:val="22"/>
                <w:lang w:val="en-GB" w:eastAsia="en-US"/>
              </w:rPr>
              <w:t xml:space="preserve">the workplace gender equality indicators. It also does not provide a </w:t>
            </w:r>
            <w:r w:rsidR="007F5112" w:rsidRPr="007960C0">
              <w:rPr>
                <w:rFonts w:eastAsiaTheme="minorHAnsi" w:cstheme="minorHAnsi"/>
                <w:sz w:val="22"/>
                <w:szCs w:val="22"/>
                <w:lang w:val="en-GB" w:eastAsia="en-US"/>
              </w:rPr>
              <w:t>permitted</w:t>
            </w:r>
            <w:r w:rsidR="005B29DD" w:rsidRPr="007960C0">
              <w:rPr>
                <w:rFonts w:eastAsiaTheme="minorHAnsi" w:cstheme="minorHAnsi"/>
                <w:sz w:val="22"/>
                <w:szCs w:val="22"/>
                <w:lang w:val="en-GB" w:eastAsia="en-US"/>
              </w:rPr>
              <w:t xml:space="preserve"> reason.</w:t>
            </w:r>
          </w:p>
          <w:p w14:paraId="17D9C285" w14:textId="77777777" w:rsidR="0023667C" w:rsidRPr="007960C0" w:rsidRDefault="0023667C" w:rsidP="005B29DD">
            <w:pPr>
              <w:spacing w:after="160" w:line="259" w:lineRule="auto"/>
              <w:rPr>
                <w:rFonts w:eastAsiaTheme="minorHAnsi" w:cstheme="minorHAnsi"/>
                <w:sz w:val="22"/>
                <w:szCs w:val="22"/>
                <w:lang w:val="en-GB" w:eastAsia="en-US"/>
              </w:rPr>
            </w:pPr>
          </w:p>
          <w:p w14:paraId="62950E4B" w14:textId="05D42B54" w:rsidR="005B29DD" w:rsidRPr="007960C0" w:rsidRDefault="005B29DD" w:rsidP="005B29DD">
            <w:pPr>
              <w:spacing w:after="160" w:line="259" w:lineRule="auto"/>
              <w:rPr>
                <w:rFonts w:eastAsiaTheme="minorEastAsia" w:cstheme="minorBidi"/>
                <w:sz w:val="22"/>
                <w:szCs w:val="22"/>
                <w:lang w:val="en-GB" w:eastAsia="en-US"/>
              </w:rPr>
            </w:pPr>
          </w:p>
        </w:tc>
        <w:tc>
          <w:tcPr>
            <w:tcW w:w="5655" w:type="dxa"/>
          </w:tcPr>
          <w:p w14:paraId="63C630C2" w14:textId="6A9C8D0B" w:rsidR="00D03F18" w:rsidRPr="007960C0" w:rsidRDefault="007960C0" w:rsidP="005B29DD">
            <w:pPr>
              <w:spacing w:after="160" w:line="259" w:lineRule="auto"/>
              <w:rPr>
                <w:rFonts w:eastAsiaTheme="minorHAnsi" w:cstheme="minorHAnsi"/>
                <w:sz w:val="22"/>
                <w:szCs w:val="22"/>
                <w:lang w:val="en-GB" w:eastAsia="en-US"/>
              </w:rPr>
            </w:pPr>
            <w:sdt>
              <w:sdtPr>
                <w:rPr>
                  <w:rFonts w:eastAsiaTheme="minorHAnsi" w:cstheme="minorHAnsi"/>
                  <w:sz w:val="22"/>
                  <w:szCs w:val="22"/>
                  <w:lang w:val="en-GB" w:eastAsia="en-US"/>
                </w:rPr>
                <w:id w:val="1007090649"/>
                <w14:checkbox>
                  <w14:checked w14:val="0"/>
                  <w14:checkedState w14:val="2612" w14:font="MS Gothic"/>
                  <w14:uncheckedState w14:val="2610" w14:font="MS Gothic"/>
                </w14:checkbox>
              </w:sdtPr>
              <w:sdtContent>
                <w:r w:rsidR="00D03F18" w:rsidRPr="007960C0">
                  <w:rPr>
                    <w:rFonts w:ascii="Segoe UI Symbol" w:eastAsiaTheme="minorHAnsi" w:hAnsi="Segoe UI Symbol" w:cs="Segoe UI Symbol"/>
                    <w:sz w:val="22"/>
                    <w:szCs w:val="22"/>
                    <w:lang w:val="en-GB" w:eastAsia="en-US"/>
                  </w:rPr>
                  <w:t>☐</w:t>
                </w:r>
              </w:sdtContent>
            </w:sdt>
            <w:r w:rsidR="00D03F18" w:rsidRPr="007960C0">
              <w:rPr>
                <w:rFonts w:eastAsiaTheme="minorHAnsi" w:cstheme="minorHAnsi"/>
                <w:sz w:val="22"/>
                <w:szCs w:val="22"/>
                <w:lang w:val="en-GB" w:eastAsia="en-US"/>
              </w:rPr>
              <w:t xml:space="preserve"> M3.1:</w:t>
            </w:r>
            <w:r w:rsidR="00DF5671" w:rsidRPr="007960C0">
              <w:rPr>
                <w:rFonts w:eastAsiaTheme="minorHAnsi" w:cstheme="minorHAnsi"/>
                <w:sz w:val="22"/>
                <w:szCs w:val="22"/>
                <w:lang w:val="en-GB" w:eastAsia="en-US"/>
              </w:rPr>
              <w:t xml:space="preserve"> A compliant Progress Audit was submitted.</w:t>
            </w:r>
            <w:r w:rsidR="00402CAA" w:rsidRPr="007960C0">
              <w:rPr>
                <w:rFonts w:eastAsiaTheme="minorHAnsi" w:cstheme="minorHAnsi"/>
                <w:sz w:val="22"/>
                <w:szCs w:val="22"/>
                <w:lang w:val="en-GB" w:eastAsia="en-US"/>
              </w:rPr>
              <w:t xml:space="preserve"> </w:t>
            </w:r>
          </w:p>
          <w:p w14:paraId="39B1BD7A" w14:textId="1F66D34E" w:rsidR="005F4255" w:rsidRPr="007960C0" w:rsidRDefault="005F4255" w:rsidP="0025055C">
            <w:pPr>
              <w:spacing w:after="160" w:line="259" w:lineRule="auto"/>
              <w:jc w:val="center"/>
              <w:rPr>
                <w:rFonts w:cstheme="minorHAnsi"/>
                <w:b/>
                <w:bCs/>
                <w:lang w:val="en-GB"/>
              </w:rPr>
            </w:pPr>
            <w:r w:rsidRPr="007960C0">
              <w:rPr>
                <w:rFonts w:eastAsiaTheme="minorHAnsi" w:cstheme="minorHAnsi"/>
                <w:b/>
                <w:bCs/>
                <w:sz w:val="22"/>
                <w:szCs w:val="22"/>
                <w:lang w:val="en-GB" w:eastAsia="en-US"/>
              </w:rPr>
              <w:t>AND</w:t>
            </w:r>
          </w:p>
          <w:p w14:paraId="0B523FD2" w14:textId="7123F1F6" w:rsidR="005B29DD" w:rsidRPr="007960C0" w:rsidRDefault="007960C0" w:rsidP="005B29DD">
            <w:pPr>
              <w:spacing w:after="160" w:line="259" w:lineRule="auto"/>
              <w:rPr>
                <w:rFonts w:eastAsiaTheme="minorHAnsi" w:cstheme="minorHAnsi"/>
                <w:sz w:val="22"/>
                <w:szCs w:val="22"/>
                <w:lang w:val="en-GB" w:eastAsia="en-US"/>
              </w:rPr>
            </w:pPr>
            <w:sdt>
              <w:sdtPr>
                <w:rPr>
                  <w:rFonts w:cstheme="minorHAnsi"/>
                  <w:b/>
                  <w:shd w:val="clear" w:color="auto" w:fill="E6E6E6"/>
                  <w:lang w:val="en-GB"/>
                </w:rPr>
                <w:id w:val="-1686040413"/>
                <w14:checkbox>
                  <w14:checked w14:val="0"/>
                  <w14:checkedState w14:val="2612" w14:font="MS Gothic"/>
                  <w14:uncheckedState w14:val="2610" w14:font="MS Gothic"/>
                </w14:checkbox>
              </w:sdtPr>
              <w:sdtContent>
                <w:r w:rsidR="005B29DD" w:rsidRPr="007960C0">
                  <w:rPr>
                    <w:rFonts w:ascii="Segoe UI Symbol" w:eastAsiaTheme="minorHAnsi" w:hAnsi="Segoe UI Symbol" w:cs="Segoe UI Symbol"/>
                    <w:b/>
                    <w:bCs/>
                    <w:sz w:val="22"/>
                    <w:szCs w:val="22"/>
                    <w:lang w:val="en-GB" w:eastAsia="en-US"/>
                  </w:rPr>
                  <w:t>☐</w:t>
                </w:r>
              </w:sdtContent>
            </w:sdt>
            <w:r w:rsidR="005B29DD" w:rsidRPr="007960C0">
              <w:rPr>
                <w:rFonts w:eastAsiaTheme="minorHAnsi" w:cstheme="minorHAnsi"/>
                <w:sz w:val="22"/>
                <w:szCs w:val="22"/>
                <w:lang w:val="en-GB" w:eastAsia="en-US"/>
              </w:rPr>
              <w:t xml:space="preserve"> M3.</w:t>
            </w:r>
            <w:r w:rsidR="00D03F18" w:rsidRPr="007960C0">
              <w:rPr>
                <w:rFonts w:eastAsiaTheme="minorHAnsi" w:cstheme="minorHAnsi"/>
                <w:sz w:val="22"/>
                <w:szCs w:val="22"/>
                <w:lang w:val="en-GB" w:eastAsia="en-US"/>
              </w:rPr>
              <w:t>2</w:t>
            </w:r>
            <w:r w:rsidR="005B29DD" w:rsidRPr="007960C0">
              <w:rPr>
                <w:rFonts w:eastAsiaTheme="minorHAnsi" w:cstheme="minorHAnsi"/>
                <w:sz w:val="22"/>
                <w:szCs w:val="22"/>
                <w:lang w:val="en-GB" w:eastAsia="en-US"/>
              </w:rPr>
              <w:t xml:space="preserve">: The Progress Report indicates whether progress has been made in relation to </w:t>
            </w:r>
            <w:r w:rsidR="0096384D" w:rsidRPr="007960C0">
              <w:rPr>
                <w:rFonts w:eastAsiaTheme="minorHAnsi" w:cstheme="minorHAnsi"/>
                <w:sz w:val="22"/>
                <w:szCs w:val="22"/>
                <w:lang w:val="en-GB" w:eastAsia="en-US"/>
              </w:rPr>
              <w:t xml:space="preserve">each of </w:t>
            </w:r>
            <w:r w:rsidR="005B29DD" w:rsidRPr="007960C0">
              <w:rPr>
                <w:rFonts w:eastAsiaTheme="minorHAnsi" w:cstheme="minorHAnsi"/>
                <w:sz w:val="22"/>
                <w:szCs w:val="22"/>
                <w:lang w:val="en-GB" w:eastAsia="en-US"/>
              </w:rPr>
              <w:t>the workplace gender equality indicators (</w:t>
            </w:r>
            <w:r w:rsidR="005B29DD" w:rsidRPr="007960C0">
              <w:rPr>
                <w:rFonts w:eastAsiaTheme="minorHAnsi" w:cstheme="minorHAnsi"/>
                <w:b/>
                <w:bCs/>
                <w:sz w:val="22"/>
                <w:szCs w:val="22"/>
                <w:lang w:val="en-GB" w:eastAsia="en-US"/>
              </w:rPr>
              <w:t>column C</w:t>
            </w:r>
            <w:r w:rsidR="005B29DD" w:rsidRPr="007960C0">
              <w:rPr>
                <w:rFonts w:eastAsiaTheme="minorHAnsi" w:cstheme="minorHAnsi"/>
                <w:sz w:val="22"/>
                <w:szCs w:val="22"/>
                <w:lang w:val="en-GB" w:eastAsia="en-US"/>
              </w:rPr>
              <w:t>).</w:t>
            </w:r>
          </w:p>
          <w:p w14:paraId="6D671655" w14:textId="77777777" w:rsidR="005B29DD" w:rsidRPr="007960C0" w:rsidRDefault="005B29DD" w:rsidP="005B29DD">
            <w:pPr>
              <w:spacing w:after="160" w:line="259" w:lineRule="auto"/>
              <w:jc w:val="center"/>
              <w:rPr>
                <w:rFonts w:eastAsiaTheme="minorHAnsi" w:cstheme="minorHAnsi"/>
                <w:b/>
                <w:bCs/>
                <w:sz w:val="22"/>
                <w:szCs w:val="22"/>
                <w:lang w:val="en-GB" w:eastAsia="en-US"/>
              </w:rPr>
            </w:pPr>
            <w:r w:rsidRPr="007960C0">
              <w:rPr>
                <w:rFonts w:eastAsiaTheme="minorHAnsi" w:cstheme="minorHAnsi"/>
                <w:b/>
                <w:bCs/>
                <w:sz w:val="22"/>
                <w:szCs w:val="22"/>
                <w:lang w:val="en-GB" w:eastAsia="en-US"/>
              </w:rPr>
              <w:t>AND</w:t>
            </w:r>
          </w:p>
          <w:p w14:paraId="26D099D1" w14:textId="75F71993" w:rsidR="005B29DD" w:rsidRPr="007960C0" w:rsidRDefault="007960C0" w:rsidP="005B29DD">
            <w:pPr>
              <w:spacing w:after="160" w:line="259" w:lineRule="auto"/>
              <w:rPr>
                <w:rFonts w:eastAsiaTheme="minorHAnsi" w:cstheme="minorHAnsi"/>
                <w:sz w:val="22"/>
                <w:szCs w:val="22"/>
                <w:lang w:val="en-GB" w:eastAsia="en-US"/>
              </w:rPr>
            </w:pPr>
            <w:sdt>
              <w:sdtPr>
                <w:rPr>
                  <w:rFonts w:cstheme="minorHAnsi"/>
                  <w:b/>
                  <w:shd w:val="clear" w:color="auto" w:fill="E6E6E6"/>
                  <w:lang w:val="en-GB"/>
                </w:rPr>
                <w:id w:val="1616170562"/>
                <w14:checkbox>
                  <w14:checked w14:val="0"/>
                  <w14:checkedState w14:val="2612" w14:font="MS Gothic"/>
                  <w14:uncheckedState w14:val="2610" w14:font="MS Gothic"/>
                </w14:checkbox>
              </w:sdtPr>
              <w:sdtContent>
                <w:r w:rsidR="005B29DD" w:rsidRPr="007960C0">
                  <w:rPr>
                    <w:rFonts w:ascii="Segoe UI Symbol" w:eastAsiaTheme="minorHAnsi" w:hAnsi="Segoe UI Symbol" w:cs="Segoe UI Symbol"/>
                    <w:b/>
                    <w:bCs/>
                    <w:sz w:val="22"/>
                    <w:szCs w:val="22"/>
                    <w:lang w:val="en-GB" w:eastAsia="en-US"/>
                  </w:rPr>
                  <w:t>☐</w:t>
                </w:r>
              </w:sdtContent>
            </w:sdt>
            <w:r w:rsidR="005B29DD" w:rsidRPr="007960C0">
              <w:rPr>
                <w:rFonts w:eastAsiaTheme="minorHAnsi" w:cstheme="minorHAnsi"/>
                <w:sz w:val="22"/>
                <w:szCs w:val="22"/>
                <w:lang w:val="en-GB" w:eastAsia="en-US"/>
              </w:rPr>
              <w:t xml:space="preserve"> M3.</w:t>
            </w:r>
            <w:r w:rsidR="00D03F18" w:rsidRPr="007960C0">
              <w:rPr>
                <w:rFonts w:eastAsiaTheme="minorHAnsi" w:cstheme="minorHAnsi"/>
                <w:sz w:val="22"/>
                <w:szCs w:val="22"/>
                <w:lang w:val="en-GB" w:eastAsia="en-US"/>
              </w:rPr>
              <w:t>3</w:t>
            </w:r>
            <w:r w:rsidR="005B29DD" w:rsidRPr="007960C0">
              <w:rPr>
                <w:rFonts w:eastAsiaTheme="minorHAnsi" w:cstheme="minorHAnsi"/>
                <w:sz w:val="22"/>
                <w:szCs w:val="22"/>
                <w:lang w:val="en-GB" w:eastAsia="en-US"/>
              </w:rPr>
              <w:t xml:space="preserve">: The Progress Report demonstrates </w:t>
            </w:r>
            <w:r w:rsidR="00B0064C" w:rsidRPr="007960C0">
              <w:rPr>
                <w:rFonts w:eastAsiaTheme="minorHAnsi" w:cstheme="minorHAnsi"/>
                <w:sz w:val="22"/>
                <w:szCs w:val="22"/>
                <w:lang w:val="en-GB" w:eastAsia="en-US"/>
              </w:rPr>
              <w:t xml:space="preserve">quantitative </w:t>
            </w:r>
            <w:r w:rsidR="005B29DD" w:rsidRPr="007960C0">
              <w:rPr>
                <w:rFonts w:eastAsiaTheme="minorHAnsi" w:cstheme="minorHAnsi"/>
                <w:sz w:val="22"/>
                <w:szCs w:val="22"/>
                <w:lang w:val="en-GB" w:eastAsia="en-US"/>
              </w:rPr>
              <w:t xml:space="preserve">progress in relation to each workplace gender equality </w:t>
            </w:r>
            <w:r w:rsidR="00D7277B" w:rsidRPr="007960C0">
              <w:rPr>
                <w:rFonts w:eastAsiaTheme="minorHAnsi" w:cstheme="minorHAnsi"/>
                <w:sz w:val="22"/>
                <w:szCs w:val="22"/>
                <w:lang w:val="en-GB" w:eastAsia="en-US"/>
              </w:rPr>
              <w:t>in</w:t>
            </w:r>
            <w:r w:rsidR="00D7277B" w:rsidRPr="007960C0">
              <w:rPr>
                <w:rFonts w:cstheme="minorHAnsi"/>
                <w:lang w:val="en-GB"/>
              </w:rPr>
              <w:t>dicator and</w:t>
            </w:r>
            <w:r w:rsidR="00DA6C06" w:rsidRPr="007960C0">
              <w:rPr>
                <w:rFonts w:eastAsiaTheme="minorHAnsi" w:cstheme="minorHAnsi"/>
                <w:sz w:val="22"/>
                <w:szCs w:val="22"/>
                <w:lang w:val="en-GB" w:eastAsia="en-US"/>
              </w:rPr>
              <w:t xml:space="preserve"> has</w:t>
            </w:r>
            <w:r w:rsidR="005B29DD" w:rsidRPr="007960C0">
              <w:rPr>
                <w:rFonts w:eastAsiaTheme="minorHAnsi" w:cstheme="minorHAnsi"/>
                <w:sz w:val="22"/>
                <w:szCs w:val="22"/>
                <w:lang w:val="en-GB" w:eastAsia="en-US"/>
              </w:rPr>
              <w:t xml:space="preserve"> </w:t>
            </w:r>
            <w:r w:rsidR="00DA6C06" w:rsidRPr="007960C0">
              <w:rPr>
                <w:rFonts w:eastAsiaTheme="minorHAnsi" w:cstheme="minorHAnsi"/>
                <w:sz w:val="22"/>
                <w:szCs w:val="22"/>
                <w:lang w:val="en-GB" w:eastAsia="en-US"/>
              </w:rPr>
              <w:t>adequately</w:t>
            </w:r>
            <w:r w:rsidR="005B29DD" w:rsidRPr="007960C0">
              <w:rPr>
                <w:rFonts w:eastAsiaTheme="minorHAnsi" w:cstheme="minorHAnsi"/>
                <w:sz w:val="22"/>
                <w:szCs w:val="22"/>
                <w:lang w:val="en-GB" w:eastAsia="en-US"/>
              </w:rPr>
              <w:t xml:space="preserve"> explain</w:t>
            </w:r>
            <w:r w:rsidR="00DA6C06" w:rsidRPr="007960C0">
              <w:rPr>
                <w:rFonts w:eastAsiaTheme="minorHAnsi" w:cstheme="minorHAnsi"/>
                <w:sz w:val="22"/>
                <w:szCs w:val="22"/>
                <w:lang w:val="en-GB" w:eastAsia="en-US"/>
              </w:rPr>
              <w:t>ed</w:t>
            </w:r>
            <w:r w:rsidR="005B29DD" w:rsidRPr="007960C0">
              <w:rPr>
                <w:rFonts w:eastAsiaTheme="minorHAnsi" w:cstheme="minorHAnsi"/>
                <w:sz w:val="22"/>
                <w:szCs w:val="22"/>
                <w:lang w:val="en-GB" w:eastAsia="en-US"/>
              </w:rPr>
              <w:t xml:space="preserve"> why changes in the data represent progress against each indicator (</w:t>
            </w:r>
            <w:r w:rsidR="005B29DD" w:rsidRPr="007960C0">
              <w:rPr>
                <w:rFonts w:eastAsiaTheme="minorHAnsi" w:cstheme="minorHAnsi"/>
                <w:b/>
                <w:bCs/>
                <w:sz w:val="22"/>
                <w:szCs w:val="22"/>
                <w:lang w:val="en-GB" w:eastAsia="en-US"/>
              </w:rPr>
              <w:t>column D</w:t>
            </w:r>
            <w:r w:rsidR="005B29DD" w:rsidRPr="007960C0">
              <w:rPr>
                <w:rFonts w:eastAsiaTheme="minorHAnsi" w:cstheme="minorHAnsi"/>
                <w:sz w:val="22"/>
                <w:szCs w:val="22"/>
                <w:lang w:val="en-GB" w:eastAsia="en-US"/>
              </w:rPr>
              <w:t>).</w:t>
            </w:r>
          </w:p>
          <w:p w14:paraId="2BA99FCC" w14:textId="77777777" w:rsidR="005B29DD" w:rsidRPr="007960C0" w:rsidRDefault="005B29DD" w:rsidP="005B29DD">
            <w:pPr>
              <w:spacing w:after="160" w:line="259" w:lineRule="auto"/>
              <w:jc w:val="center"/>
              <w:rPr>
                <w:rFonts w:eastAsiaTheme="minorHAnsi" w:cstheme="minorHAnsi"/>
                <w:sz w:val="22"/>
                <w:szCs w:val="22"/>
                <w:lang w:val="en-GB" w:eastAsia="en-US"/>
              </w:rPr>
            </w:pPr>
            <w:r w:rsidRPr="007960C0">
              <w:rPr>
                <w:rFonts w:eastAsiaTheme="minorHAnsi" w:cstheme="minorHAnsi"/>
                <w:b/>
                <w:bCs/>
                <w:sz w:val="22"/>
                <w:szCs w:val="22"/>
                <w:lang w:val="en-GB" w:eastAsia="en-US"/>
              </w:rPr>
              <w:t>OR</w:t>
            </w:r>
          </w:p>
          <w:p w14:paraId="0EA39AE0" w14:textId="45591788" w:rsidR="005B29DD" w:rsidRPr="007960C0" w:rsidRDefault="007960C0" w:rsidP="005B29DD">
            <w:pPr>
              <w:spacing w:after="160" w:line="259" w:lineRule="auto"/>
              <w:rPr>
                <w:rFonts w:eastAsiaTheme="minorHAnsi" w:cstheme="minorHAnsi"/>
                <w:sz w:val="22"/>
                <w:szCs w:val="22"/>
                <w:lang w:val="en-GB" w:eastAsia="en-US"/>
              </w:rPr>
            </w:pPr>
            <w:sdt>
              <w:sdtPr>
                <w:rPr>
                  <w:rFonts w:cstheme="minorHAnsi"/>
                  <w:b/>
                  <w:shd w:val="clear" w:color="auto" w:fill="E6E6E6"/>
                  <w:lang w:val="en-GB"/>
                </w:rPr>
                <w:id w:val="-1126690483"/>
                <w14:checkbox>
                  <w14:checked w14:val="0"/>
                  <w14:checkedState w14:val="2612" w14:font="MS Gothic"/>
                  <w14:uncheckedState w14:val="2610" w14:font="MS Gothic"/>
                </w14:checkbox>
              </w:sdtPr>
              <w:sdtContent>
                <w:r w:rsidR="005B29DD" w:rsidRPr="007960C0">
                  <w:rPr>
                    <w:rFonts w:ascii="Segoe UI Symbol" w:eastAsiaTheme="minorHAnsi" w:hAnsi="Segoe UI Symbol" w:cs="Segoe UI Symbol"/>
                    <w:b/>
                    <w:bCs/>
                    <w:sz w:val="22"/>
                    <w:szCs w:val="22"/>
                    <w:lang w:val="en-GB" w:eastAsia="en-US"/>
                  </w:rPr>
                  <w:t>☐</w:t>
                </w:r>
              </w:sdtContent>
            </w:sdt>
            <w:r w:rsidR="005B29DD" w:rsidRPr="007960C0">
              <w:rPr>
                <w:rFonts w:eastAsiaTheme="minorHAnsi" w:cstheme="minorHAnsi"/>
                <w:sz w:val="22"/>
                <w:szCs w:val="22"/>
                <w:lang w:val="en-GB" w:eastAsia="en-US"/>
              </w:rPr>
              <w:t xml:space="preserve"> M3.</w:t>
            </w:r>
            <w:r w:rsidR="00D03F18" w:rsidRPr="007960C0">
              <w:rPr>
                <w:rFonts w:eastAsiaTheme="minorHAnsi" w:cstheme="minorHAnsi"/>
                <w:sz w:val="22"/>
                <w:szCs w:val="22"/>
                <w:lang w:val="en-GB" w:eastAsia="en-US"/>
              </w:rPr>
              <w:t>4</w:t>
            </w:r>
            <w:r w:rsidR="005B29DD" w:rsidRPr="007960C0">
              <w:rPr>
                <w:rFonts w:eastAsiaTheme="minorHAnsi" w:cstheme="minorHAnsi"/>
                <w:sz w:val="22"/>
                <w:szCs w:val="22"/>
                <w:lang w:val="en-GB" w:eastAsia="en-US"/>
              </w:rPr>
              <w:t xml:space="preserve">: The Progress Report does not demonstrate </w:t>
            </w:r>
            <w:r w:rsidR="00B0064C" w:rsidRPr="007960C0">
              <w:rPr>
                <w:rFonts w:eastAsiaTheme="minorHAnsi" w:cstheme="minorHAnsi"/>
                <w:sz w:val="22"/>
                <w:szCs w:val="22"/>
                <w:lang w:val="en-GB" w:eastAsia="en-US"/>
              </w:rPr>
              <w:t xml:space="preserve">quantitative </w:t>
            </w:r>
            <w:r w:rsidR="005B29DD" w:rsidRPr="007960C0">
              <w:rPr>
                <w:rFonts w:eastAsiaTheme="minorHAnsi" w:cstheme="minorHAnsi"/>
                <w:sz w:val="22"/>
                <w:szCs w:val="22"/>
                <w:lang w:val="en-GB" w:eastAsia="en-US"/>
              </w:rPr>
              <w:t xml:space="preserve">progress in relation to </w:t>
            </w:r>
            <w:r w:rsidR="00E51ED2" w:rsidRPr="007960C0">
              <w:rPr>
                <w:rFonts w:eastAsiaTheme="minorHAnsi" w:cstheme="minorHAnsi"/>
                <w:sz w:val="22"/>
                <w:szCs w:val="22"/>
                <w:lang w:val="en-GB" w:eastAsia="en-US"/>
              </w:rPr>
              <w:t>every</w:t>
            </w:r>
            <w:r w:rsidR="005B29DD" w:rsidRPr="007960C0">
              <w:rPr>
                <w:rFonts w:eastAsiaTheme="minorHAnsi" w:cstheme="minorHAnsi"/>
                <w:sz w:val="22"/>
                <w:szCs w:val="22"/>
                <w:lang w:val="en-GB" w:eastAsia="en-US"/>
              </w:rPr>
              <w:t xml:space="preserve"> workplace gender equality indicator. </w:t>
            </w:r>
            <w:r w:rsidR="00ED5C39" w:rsidRPr="007960C0">
              <w:rPr>
                <w:rFonts w:eastAsiaTheme="minorHAnsi" w:cstheme="minorHAnsi"/>
                <w:lang w:val="en-GB" w:eastAsia="en-US"/>
              </w:rPr>
              <w:t xml:space="preserve"> </w:t>
            </w:r>
            <w:r w:rsidR="00ED5C39" w:rsidRPr="007960C0">
              <w:rPr>
                <w:rFonts w:eastAsiaTheme="minorHAnsi" w:cstheme="minorHAnsi"/>
                <w:sz w:val="22"/>
                <w:szCs w:val="22"/>
                <w:lang w:val="en-GB" w:eastAsia="en-US"/>
              </w:rPr>
              <w:t>However, it adequately</w:t>
            </w:r>
            <w:r w:rsidR="005B29DD" w:rsidRPr="007960C0">
              <w:rPr>
                <w:rFonts w:eastAsiaTheme="minorHAnsi" w:cstheme="minorHAnsi"/>
                <w:sz w:val="22"/>
                <w:szCs w:val="22"/>
                <w:lang w:val="en-GB" w:eastAsia="en-US"/>
              </w:rPr>
              <w:t xml:space="preserve"> explains </w:t>
            </w:r>
            <w:r w:rsidR="00ED5C39" w:rsidRPr="007960C0">
              <w:rPr>
                <w:rFonts w:eastAsiaTheme="minorHAnsi" w:cstheme="minorHAnsi"/>
                <w:sz w:val="22"/>
                <w:szCs w:val="22"/>
                <w:lang w:val="en-GB" w:eastAsia="en-US"/>
              </w:rPr>
              <w:t xml:space="preserve">for each indicator </w:t>
            </w:r>
            <w:r w:rsidR="005B29DD" w:rsidRPr="007960C0">
              <w:rPr>
                <w:rFonts w:eastAsiaTheme="minorHAnsi" w:cstheme="minorHAnsi"/>
                <w:sz w:val="22"/>
                <w:szCs w:val="22"/>
                <w:lang w:val="en-GB" w:eastAsia="en-US"/>
              </w:rPr>
              <w:t xml:space="preserve">why changes in the data do </w:t>
            </w:r>
            <w:r w:rsidR="00ED5C39" w:rsidRPr="007960C0">
              <w:rPr>
                <w:rFonts w:eastAsiaTheme="minorHAnsi" w:cstheme="minorHAnsi"/>
                <w:sz w:val="22"/>
                <w:szCs w:val="22"/>
                <w:lang w:val="en-GB" w:eastAsia="en-US"/>
              </w:rPr>
              <w:t xml:space="preserve">or do </w:t>
            </w:r>
            <w:r w:rsidR="005B29DD" w:rsidRPr="007960C0">
              <w:rPr>
                <w:rFonts w:eastAsiaTheme="minorHAnsi" w:cstheme="minorHAnsi"/>
                <w:sz w:val="22"/>
                <w:szCs w:val="22"/>
                <w:lang w:val="en-GB" w:eastAsia="en-US"/>
              </w:rPr>
              <w:t>not represent progress</w:t>
            </w:r>
            <w:r w:rsidR="00ED5C39" w:rsidRPr="007960C0">
              <w:rPr>
                <w:rFonts w:eastAsiaTheme="minorHAnsi" w:cstheme="minorHAnsi"/>
                <w:sz w:val="22"/>
                <w:szCs w:val="22"/>
                <w:lang w:val="en-GB" w:eastAsia="en-US"/>
              </w:rPr>
              <w:t>.</w:t>
            </w:r>
            <w:r w:rsidR="005B29DD" w:rsidRPr="007960C0">
              <w:rPr>
                <w:rFonts w:eastAsiaTheme="minorHAnsi" w:cstheme="minorHAnsi"/>
                <w:sz w:val="22"/>
                <w:szCs w:val="22"/>
                <w:lang w:val="en-GB" w:eastAsia="en-US"/>
              </w:rPr>
              <w:t xml:space="preserve"> For any indicator where </w:t>
            </w:r>
            <w:r w:rsidR="00336828" w:rsidRPr="007960C0">
              <w:rPr>
                <w:rFonts w:eastAsiaTheme="minorHAnsi" w:cstheme="minorHAnsi"/>
                <w:sz w:val="22"/>
                <w:szCs w:val="22"/>
                <w:lang w:val="en-GB" w:eastAsia="en-US"/>
              </w:rPr>
              <w:t xml:space="preserve">quantitative </w:t>
            </w:r>
            <w:r w:rsidR="005B29DD" w:rsidRPr="007960C0">
              <w:rPr>
                <w:rFonts w:eastAsiaTheme="minorHAnsi" w:cstheme="minorHAnsi"/>
                <w:sz w:val="22"/>
                <w:szCs w:val="22"/>
                <w:lang w:val="en-GB" w:eastAsia="en-US"/>
              </w:rPr>
              <w:t xml:space="preserve">progress has not been made, the Progress Report </w:t>
            </w:r>
            <w:r w:rsidR="00ED5C39" w:rsidRPr="007960C0">
              <w:rPr>
                <w:rFonts w:eastAsiaTheme="minorHAnsi" w:cstheme="minorHAnsi"/>
                <w:sz w:val="22"/>
                <w:szCs w:val="22"/>
                <w:lang w:val="en-GB" w:eastAsia="en-US"/>
              </w:rPr>
              <w:t>adequately</w:t>
            </w:r>
            <w:r w:rsidR="005B29DD" w:rsidRPr="007960C0">
              <w:rPr>
                <w:rFonts w:eastAsiaTheme="minorHAnsi" w:cstheme="minorHAnsi"/>
                <w:sz w:val="22"/>
                <w:szCs w:val="22"/>
                <w:lang w:val="en-GB" w:eastAsia="en-US"/>
              </w:rPr>
              <w:t xml:space="preserve"> explains how the defined entity made genuine attempts to drive progress and/or the factors that inhibited progress (</w:t>
            </w:r>
            <w:r w:rsidR="005B29DD" w:rsidRPr="007960C0">
              <w:rPr>
                <w:rFonts w:eastAsiaTheme="minorHAnsi" w:cstheme="minorHAnsi"/>
                <w:b/>
                <w:bCs/>
                <w:sz w:val="22"/>
                <w:szCs w:val="22"/>
                <w:lang w:val="en-GB" w:eastAsia="en-US"/>
              </w:rPr>
              <w:t>column D; Optional: columns E-L</w:t>
            </w:r>
            <w:r w:rsidR="005B29DD" w:rsidRPr="007960C0">
              <w:rPr>
                <w:rFonts w:eastAsiaTheme="minorHAnsi" w:cstheme="minorHAnsi"/>
                <w:sz w:val="22"/>
                <w:szCs w:val="22"/>
                <w:lang w:val="en-GB" w:eastAsia="en-US"/>
              </w:rPr>
              <w:t>).</w:t>
            </w:r>
          </w:p>
        </w:tc>
      </w:tr>
      <w:tr w:rsidR="00592EF1" w:rsidRPr="005B29DD" w14:paraId="7421CD7A" w14:textId="77777777">
        <w:trPr>
          <w:trHeight w:val="142"/>
        </w:trPr>
        <w:tc>
          <w:tcPr>
            <w:tcW w:w="1555" w:type="dxa"/>
          </w:tcPr>
          <w:p w14:paraId="4B4DC90C" w14:textId="1737A9CA" w:rsidR="00592EF1" w:rsidRPr="00FD7130" w:rsidRDefault="00592EF1" w:rsidP="005B29DD">
            <w:pPr>
              <w:rPr>
                <w:rFonts w:cstheme="minorHAnsi"/>
                <w:b/>
                <w:sz w:val="22"/>
                <w:szCs w:val="22"/>
                <w:lang w:val="en-GB"/>
              </w:rPr>
            </w:pPr>
            <w:r w:rsidRPr="00FD7130">
              <w:rPr>
                <w:rFonts w:cstheme="minorHAnsi"/>
                <w:b/>
                <w:sz w:val="22"/>
                <w:szCs w:val="22"/>
                <w:lang w:val="en-GB"/>
              </w:rPr>
              <w:t xml:space="preserve">5. </w:t>
            </w:r>
            <w:r w:rsidR="00E92832" w:rsidRPr="00FD7130">
              <w:rPr>
                <w:rFonts w:cstheme="minorHAnsi"/>
                <w:b/>
                <w:bCs/>
                <w:sz w:val="22"/>
                <w:szCs w:val="22"/>
                <w:lang w:val="en-GB"/>
              </w:rPr>
              <w:t>Document format</w:t>
            </w:r>
          </w:p>
        </w:tc>
        <w:tc>
          <w:tcPr>
            <w:tcW w:w="2991" w:type="dxa"/>
          </w:tcPr>
          <w:p w14:paraId="79EB5333" w14:textId="47C01420" w:rsidR="00592EF1" w:rsidRDefault="007960C0" w:rsidP="005B29DD">
            <w:pPr>
              <w:rPr>
                <w:rFonts w:cs="Segoe UI Symbol"/>
                <w:lang w:val="en-GB"/>
              </w:rPr>
            </w:pPr>
            <w:sdt>
              <w:sdtPr>
                <w:rPr>
                  <w:rFonts w:cs="Segoe UI Symbol"/>
                  <w:color w:val="2B579A"/>
                  <w:shd w:val="clear" w:color="auto" w:fill="E6E6E6"/>
                  <w:lang w:val="en-GB"/>
                </w:rPr>
                <w:id w:val="-2098932605"/>
                <w14:checkbox>
                  <w14:checked w14:val="0"/>
                  <w14:checkedState w14:val="2612" w14:font="MS Gothic"/>
                  <w14:uncheckedState w14:val="2610" w14:font="MS Gothic"/>
                </w14:checkbox>
              </w:sdtPr>
              <w:sdtContent>
                <w:r w:rsidR="001E21DB" w:rsidRPr="001E21DB">
                  <w:rPr>
                    <w:rFonts w:ascii="Segoe UI Symbol" w:hAnsi="Segoe UI Symbol" w:cs="Segoe UI Symbol"/>
                    <w:sz w:val="22"/>
                    <w:szCs w:val="22"/>
                    <w:lang w:val="en-GB"/>
                  </w:rPr>
                  <w:t>☐</w:t>
                </w:r>
              </w:sdtContent>
            </w:sdt>
            <w:r w:rsidR="001E21DB" w:rsidRPr="001E21DB">
              <w:rPr>
                <w:rFonts w:cs="Segoe UI Symbol"/>
                <w:sz w:val="22"/>
                <w:szCs w:val="22"/>
                <w:lang w:val="en-GB"/>
              </w:rPr>
              <w:t xml:space="preserve"> D4</w:t>
            </w:r>
            <w:r w:rsidR="00794016">
              <w:rPr>
                <w:rFonts w:cs="Segoe UI Symbol"/>
                <w:sz w:val="22"/>
                <w:szCs w:val="22"/>
                <w:lang w:val="en-GB"/>
              </w:rPr>
              <w:t>.1</w:t>
            </w:r>
            <w:r w:rsidR="001E21DB" w:rsidRPr="001E21DB">
              <w:rPr>
                <w:rFonts w:cs="Segoe UI Symbol"/>
                <w:sz w:val="22"/>
                <w:szCs w:val="22"/>
                <w:lang w:val="en-GB"/>
              </w:rPr>
              <w:t xml:space="preserve">: </w:t>
            </w:r>
            <w:r w:rsidR="00FF56DD">
              <w:rPr>
                <w:rFonts w:cs="Segoe UI Symbol"/>
                <w:sz w:val="22"/>
                <w:szCs w:val="22"/>
                <w:lang w:val="en-GB"/>
              </w:rPr>
              <w:t>The</w:t>
            </w:r>
            <w:r w:rsidR="001E21DB" w:rsidRPr="001E21DB">
              <w:rPr>
                <w:rFonts w:cs="Segoe UI Symbol"/>
                <w:sz w:val="22"/>
                <w:szCs w:val="22"/>
                <w:lang w:val="en-GB"/>
              </w:rPr>
              <w:t xml:space="preserve"> Pro</w:t>
            </w:r>
            <w:r w:rsidR="001E21DB">
              <w:rPr>
                <w:rFonts w:cs="Segoe UI Symbol"/>
                <w:sz w:val="22"/>
                <w:szCs w:val="22"/>
                <w:lang w:val="en-GB"/>
              </w:rPr>
              <w:t>gress Report</w:t>
            </w:r>
            <w:r w:rsidR="002F1209">
              <w:rPr>
                <w:rFonts w:cs="Segoe UI Symbol"/>
                <w:sz w:val="22"/>
                <w:szCs w:val="22"/>
                <w:lang w:val="en-GB"/>
              </w:rPr>
              <w:t xml:space="preserve"> </w:t>
            </w:r>
            <w:r w:rsidR="00614405">
              <w:rPr>
                <w:rFonts w:cs="Segoe UI Symbol"/>
                <w:sz w:val="22"/>
                <w:szCs w:val="22"/>
                <w:lang w:val="en-GB"/>
              </w:rPr>
              <w:t>is</w:t>
            </w:r>
            <w:r w:rsidR="00FF56DD">
              <w:rPr>
                <w:rFonts w:cs="Segoe UI Symbol"/>
                <w:sz w:val="22"/>
                <w:szCs w:val="22"/>
                <w:lang w:val="en-GB"/>
              </w:rPr>
              <w:t xml:space="preserve"> not </w:t>
            </w:r>
            <w:r w:rsidR="001950D9">
              <w:rPr>
                <w:rFonts w:cs="Segoe UI Symbol"/>
                <w:sz w:val="22"/>
                <w:szCs w:val="22"/>
                <w:lang w:val="en-GB"/>
              </w:rPr>
              <w:t>submitted</w:t>
            </w:r>
            <w:r w:rsidR="00FF56DD">
              <w:rPr>
                <w:rFonts w:cs="Segoe UI Symbol"/>
                <w:sz w:val="22"/>
                <w:szCs w:val="22"/>
                <w:lang w:val="en-GB"/>
              </w:rPr>
              <w:t xml:space="preserve"> in the correct format</w:t>
            </w:r>
            <w:r w:rsidR="005F2573">
              <w:rPr>
                <w:rFonts w:cs="Segoe UI Symbol"/>
                <w:sz w:val="22"/>
                <w:szCs w:val="22"/>
                <w:lang w:val="en-GB"/>
              </w:rPr>
              <w:t>,</w:t>
            </w:r>
            <w:r w:rsidR="00614405">
              <w:rPr>
                <w:rFonts w:cs="Segoe UI Symbol"/>
                <w:sz w:val="22"/>
                <w:szCs w:val="22"/>
                <w:lang w:val="en-GB"/>
              </w:rPr>
              <w:t xml:space="preserve"> as </w:t>
            </w:r>
            <w:r w:rsidR="00092CE2" w:rsidRPr="00092CE2">
              <w:rPr>
                <w:rFonts w:eastAsiaTheme="minorHAnsi" w:cs="Segoe UI Symbol"/>
                <w:sz w:val="22"/>
                <w:szCs w:val="22"/>
                <w:lang w:val="en-GB" w:eastAsia="en-US"/>
              </w:rPr>
              <w:t xml:space="preserve"> </w:t>
            </w:r>
            <w:r w:rsidR="00092CE2" w:rsidRPr="00092CE2">
              <w:rPr>
                <w:rFonts w:cs="Segoe UI Symbol"/>
                <w:sz w:val="22"/>
                <w:szCs w:val="22"/>
                <w:lang w:val="en-GB"/>
              </w:rPr>
              <w:t xml:space="preserve">required </w:t>
            </w:r>
            <w:r w:rsidR="00BD36A2">
              <w:rPr>
                <w:rFonts w:cs="Segoe UI Symbol"/>
                <w:sz w:val="22"/>
                <w:szCs w:val="22"/>
                <w:lang w:val="en-GB"/>
              </w:rPr>
              <w:t xml:space="preserve">by the </w:t>
            </w:r>
            <w:hyperlink r:id="rId15" w:history="1">
              <w:r w:rsidR="0063280D" w:rsidRPr="0063280D">
                <w:rPr>
                  <w:rStyle w:val="Hyperlink"/>
                  <w:rFonts w:eastAsiaTheme="minorHAnsi" w:cs="Segoe UI Symbol"/>
                  <w:sz w:val="22"/>
                  <w:szCs w:val="22"/>
                  <w:lang w:val="en-GB" w:eastAsia="en-US"/>
                </w:rPr>
                <w:t>Gender Equality Amendment Regulations 2023</w:t>
              </w:r>
            </w:hyperlink>
            <w:r w:rsidR="0063280D">
              <w:rPr>
                <w:rFonts w:cs="Segoe UI Symbol"/>
                <w:sz w:val="22"/>
                <w:szCs w:val="22"/>
                <w:lang w:val="en-GB"/>
              </w:rPr>
              <w:t xml:space="preserve"> and outlined </w:t>
            </w:r>
            <w:r w:rsidR="00200261">
              <w:rPr>
                <w:rFonts w:cs="Segoe UI Symbol"/>
                <w:sz w:val="22"/>
                <w:szCs w:val="22"/>
                <w:lang w:val="en-GB"/>
              </w:rPr>
              <w:t xml:space="preserve">in the </w:t>
            </w:r>
            <w:hyperlink r:id="rId16" w:history="1">
              <w:r w:rsidR="00200261" w:rsidRPr="00092CE2">
                <w:rPr>
                  <w:rStyle w:val="Hyperlink"/>
                  <w:rFonts w:eastAsiaTheme="minorHAnsi" w:cs="Segoe UI Symbol"/>
                  <w:sz w:val="22"/>
                  <w:szCs w:val="22"/>
                  <w:lang w:val="en-GB" w:eastAsia="en-US"/>
                </w:rPr>
                <w:t>progress reporting guid</w:t>
              </w:r>
              <w:r w:rsidR="00360F3A" w:rsidRPr="00092CE2">
                <w:rPr>
                  <w:rStyle w:val="Hyperlink"/>
                  <w:rFonts w:cs="Segoe UI Symbol"/>
                  <w:sz w:val="22"/>
                  <w:szCs w:val="22"/>
                  <w:lang w:val="en-GB"/>
                </w:rPr>
                <w:t>ance 2023.</w:t>
              </w:r>
            </w:hyperlink>
          </w:p>
          <w:p w14:paraId="3436791F" w14:textId="77777777" w:rsidR="00794016" w:rsidRDefault="00794016" w:rsidP="00794016">
            <w:pPr>
              <w:spacing w:after="160" w:line="259" w:lineRule="auto"/>
              <w:jc w:val="center"/>
              <w:rPr>
                <w:rFonts w:eastAsiaTheme="minorHAnsi" w:cstheme="minorHAnsi"/>
                <w:b/>
                <w:bCs/>
                <w:sz w:val="22"/>
                <w:szCs w:val="22"/>
                <w:lang w:val="en-GB" w:eastAsia="en-US"/>
              </w:rPr>
            </w:pPr>
          </w:p>
          <w:p w14:paraId="418AA464" w14:textId="2F7EF2D4" w:rsidR="00794016" w:rsidRPr="005B29DD" w:rsidRDefault="00794016" w:rsidP="00794016">
            <w:pPr>
              <w:spacing w:after="160" w:line="259" w:lineRule="auto"/>
              <w:jc w:val="center"/>
              <w:rPr>
                <w:rFonts w:eastAsiaTheme="minorHAnsi" w:cstheme="minorHAnsi"/>
                <w:b/>
                <w:bCs/>
                <w:sz w:val="22"/>
                <w:szCs w:val="22"/>
                <w:lang w:val="en-GB" w:eastAsia="en-US"/>
              </w:rPr>
            </w:pPr>
            <w:r w:rsidRPr="005B29DD">
              <w:rPr>
                <w:rFonts w:eastAsiaTheme="minorHAnsi" w:cstheme="minorHAnsi"/>
                <w:b/>
                <w:bCs/>
                <w:sz w:val="22"/>
                <w:szCs w:val="22"/>
                <w:lang w:val="en-GB" w:eastAsia="en-US"/>
              </w:rPr>
              <w:t>AND/OR</w:t>
            </w:r>
          </w:p>
          <w:p w14:paraId="3BC71990" w14:textId="34F03552" w:rsidR="00592EF1" w:rsidRDefault="007960C0" w:rsidP="005B29DD">
            <w:pPr>
              <w:rPr>
                <w:rFonts w:cs="Segoe UI Symbol"/>
                <w:sz w:val="22"/>
                <w:szCs w:val="22"/>
                <w:lang w:val="en-GB"/>
              </w:rPr>
            </w:pPr>
            <w:sdt>
              <w:sdtPr>
                <w:rPr>
                  <w:rFonts w:cstheme="minorHAnsi"/>
                  <w:b/>
                  <w:color w:val="2B579A"/>
                  <w:shd w:val="clear" w:color="auto" w:fill="E6E6E6"/>
                  <w:lang w:val="en-GB"/>
                </w:rPr>
                <w:id w:val="-1128385354"/>
                <w:placeholder>
                  <w:docPart w:val="7F4C2DDA092D4F6DA7B23C4475016E3C"/>
                </w:placeholder>
                <w14:checkbox>
                  <w14:checked w14:val="0"/>
                  <w14:checkedState w14:val="2612" w14:font="MS Gothic"/>
                  <w14:uncheckedState w14:val="2610" w14:font="MS Gothic"/>
                </w14:checkbox>
              </w:sdtPr>
              <w:sdtContent>
                <w:r w:rsidR="00794016" w:rsidRPr="005B29DD">
                  <w:rPr>
                    <w:rFonts w:ascii="Segoe UI Symbol" w:eastAsiaTheme="minorHAnsi" w:hAnsi="Segoe UI Symbol" w:cs="Segoe UI Symbol"/>
                    <w:b/>
                    <w:bCs/>
                    <w:sz w:val="22"/>
                    <w:szCs w:val="22"/>
                    <w:lang w:val="en-GB" w:eastAsia="en-US"/>
                  </w:rPr>
                  <w:t>☐</w:t>
                </w:r>
              </w:sdtContent>
            </w:sdt>
            <w:r w:rsidR="00794016" w:rsidRPr="005B29DD">
              <w:rPr>
                <w:rFonts w:eastAsiaTheme="minorHAnsi" w:cstheme="minorHAnsi"/>
                <w:sz w:val="22"/>
                <w:szCs w:val="22"/>
                <w:lang w:val="en-GB" w:eastAsia="en-US"/>
              </w:rPr>
              <w:t xml:space="preserve"> D</w:t>
            </w:r>
            <w:r w:rsidR="00794016">
              <w:rPr>
                <w:rFonts w:eastAsiaTheme="minorHAnsi" w:cstheme="minorHAnsi"/>
                <w:sz w:val="22"/>
                <w:szCs w:val="22"/>
                <w:lang w:val="en-GB" w:eastAsia="en-US"/>
              </w:rPr>
              <w:t>4</w:t>
            </w:r>
            <w:r w:rsidR="00794016" w:rsidRPr="005B29DD">
              <w:rPr>
                <w:rFonts w:eastAsiaTheme="minorHAnsi" w:cstheme="minorHAnsi"/>
                <w:sz w:val="22"/>
                <w:szCs w:val="22"/>
                <w:lang w:val="en-GB" w:eastAsia="en-US"/>
              </w:rPr>
              <w:t xml:space="preserve">.2: </w:t>
            </w:r>
            <w:r w:rsidR="004E7CAC">
              <w:rPr>
                <w:rFonts w:eastAsiaTheme="minorHAnsi" w:cstheme="minorHAnsi"/>
                <w:sz w:val="22"/>
                <w:szCs w:val="22"/>
                <w:lang w:val="en-GB" w:eastAsia="en-US"/>
              </w:rPr>
              <w:t>I</w:t>
            </w:r>
            <w:r w:rsidR="00794016">
              <w:rPr>
                <w:rFonts w:eastAsiaTheme="minorHAnsi" w:cstheme="minorHAnsi"/>
                <w:sz w:val="22"/>
                <w:szCs w:val="22"/>
                <w:lang w:val="en-GB" w:eastAsia="en-US"/>
              </w:rPr>
              <w:t>nformation required for compliance is</w:t>
            </w:r>
            <w:r w:rsidR="001B170E">
              <w:rPr>
                <w:rFonts w:eastAsiaTheme="minorHAnsi" w:cstheme="minorHAnsi"/>
                <w:sz w:val="22"/>
                <w:szCs w:val="22"/>
                <w:lang w:val="en-GB" w:eastAsia="en-US"/>
              </w:rPr>
              <w:t xml:space="preserve"> </w:t>
            </w:r>
            <w:r w:rsidR="00D7601E">
              <w:rPr>
                <w:rFonts w:eastAsiaTheme="minorHAnsi" w:cstheme="minorHAnsi"/>
                <w:sz w:val="22"/>
                <w:szCs w:val="22"/>
                <w:lang w:val="en-GB" w:eastAsia="en-US"/>
              </w:rPr>
              <w:t xml:space="preserve">submitted </w:t>
            </w:r>
            <w:r w:rsidR="00F72078">
              <w:rPr>
                <w:rFonts w:eastAsiaTheme="minorHAnsi" w:cstheme="minorHAnsi"/>
                <w:sz w:val="22"/>
                <w:szCs w:val="22"/>
                <w:lang w:val="en-GB" w:eastAsia="en-US"/>
              </w:rPr>
              <w:t>in document(s) marked as “not</w:t>
            </w:r>
            <w:r w:rsidR="001654F1">
              <w:rPr>
                <w:rFonts w:eastAsiaTheme="minorHAnsi" w:cstheme="minorHAnsi"/>
                <w:sz w:val="22"/>
                <w:szCs w:val="22"/>
                <w:lang w:val="en-GB" w:eastAsia="en-US"/>
              </w:rPr>
              <w:t xml:space="preserve"> to be published”</w:t>
            </w:r>
            <w:r w:rsidR="006D2714">
              <w:rPr>
                <w:rFonts w:eastAsiaTheme="minorHAnsi" w:cstheme="minorHAnsi"/>
                <w:sz w:val="22"/>
                <w:szCs w:val="22"/>
                <w:lang w:val="en-GB" w:eastAsia="en-US"/>
              </w:rPr>
              <w:t xml:space="preserve">, </w:t>
            </w:r>
            <w:r w:rsidR="008F146E">
              <w:rPr>
                <w:rFonts w:eastAsiaTheme="minorHAnsi" w:cstheme="minorHAnsi"/>
                <w:sz w:val="22"/>
                <w:szCs w:val="22"/>
                <w:lang w:val="en-GB" w:eastAsia="en-US"/>
              </w:rPr>
              <w:lastRenderedPageBreak/>
              <w:t>instead of</w:t>
            </w:r>
            <w:r w:rsidR="00725123">
              <w:rPr>
                <w:rFonts w:eastAsiaTheme="minorHAnsi" w:cstheme="minorHAnsi"/>
                <w:sz w:val="22"/>
                <w:szCs w:val="22"/>
                <w:lang w:val="en-GB" w:eastAsia="en-US"/>
              </w:rPr>
              <w:t xml:space="preserve"> in documents </w:t>
            </w:r>
            <w:r w:rsidR="003B6562">
              <w:rPr>
                <w:rFonts w:eastAsiaTheme="minorHAnsi" w:cstheme="minorHAnsi"/>
                <w:sz w:val="22"/>
                <w:szCs w:val="22"/>
                <w:lang w:val="en-GB" w:eastAsia="en-US"/>
              </w:rPr>
              <w:t>for publication</w:t>
            </w:r>
            <w:r w:rsidR="00770202">
              <w:rPr>
                <w:rFonts w:eastAsiaTheme="minorHAnsi" w:cstheme="minorHAnsi"/>
                <w:sz w:val="22"/>
                <w:szCs w:val="22"/>
                <w:lang w:val="en-GB" w:eastAsia="en-US"/>
              </w:rPr>
              <w:t>*.</w:t>
            </w:r>
          </w:p>
          <w:p w14:paraId="152E4782" w14:textId="77777777" w:rsidR="003B6562" w:rsidRDefault="003B6562" w:rsidP="003B6562">
            <w:pPr>
              <w:rPr>
                <w:rFonts w:cs="Segoe UI Symbol"/>
                <w:sz w:val="22"/>
                <w:szCs w:val="22"/>
                <w:lang w:val="en-GB"/>
              </w:rPr>
            </w:pPr>
          </w:p>
          <w:p w14:paraId="0226A6B5" w14:textId="5F9DE177" w:rsidR="003B6562" w:rsidRPr="003B6562" w:rsidRDefault="003B6562" w:rsidP="003B6562">
            <w:pPr>
              <w:rPr>
                <w:rFonts w:cs="Segoe UI Symbol"/>
                <w:lang w:val="en-GB"/>
              </w:rPr>
            </w:pPr>
            <w:r>
              <w:rPr>
                <w:rFonts w:cs="Segoe UI Symbol"/>
                <w:sz w:val="22"/>
                <w:szCs w:val="22"/>
                <w:lang w:val="en-GB"/>
              </w:rPr>
              <w:t>*Documents for publication include the progress reporting template</w:t>
            </w:r>
            <w:r w:rsidR="00E52C67">
              <w:rPr>
                <w:rFonts w:cs="Segoe UI Symbol"/>
                <w:sz w:val="22"/>
                <w:szCs w:val="22"/>
                <w:lang w:val="en-GB"/>
              </w:rPr>
              <w:t xml:space="preserve"> and any supporting documents marked as “to be published”.</w:t>
            </w:r>
          </w:p>
        </w:tc>
        <w:tc>
          <w:tcPr>
            <w:tcW w:w="5655" w:type="dxa"/>
          </w:tcPr>
          <w:p w14:paraId="1B469617" w14:textId="62A122B7" w:rsidR="00092CE2" w:rsidRDefault="007960C0" w:rsidP="005B29DD">
            <w:pPr>
              <w:rPr>
                <w:rFonts w:cs="Segoe UI Symbol"/>
                <w:sz w:val="22"/>
                <w:szCs w:val="22"/>
                <w:lang w:val="en-GB"/>
              </w:rPr>
            </w:pPr>
            <w:sdt>
              <w:sdtPr>
                <w:rPr>
                  <w:rFonts w:cstheme="minorHAnsi"/>
                  <w:b/>
                  <w:color w:val="2B579A"/>
                  <w:shd w:val="clear" w:color="auto" w:fill="E6E6E6"/>
                  <w:lang w:val="en-GB"/>
                </w:rPr>
                <w:id w:val="1601767345"/>
                <w14:checkbox>
                  <w14:checked w14:val="0"/>
                  <w14:checkedState w14:val="2612" w14:font="MS Gothic"/>
                  <w14:uncheckedState w14:val="2610" w14:font="MS Gothic"/>
                </w14:checkbox>
              </w:sdtPr>
              <w:sdtContent>
                <w:r w:rsidR="006173C5" w:rsidRPr="005B29DD">
                  <w:rPr>
                    <w:rFonts w:ascii="Segoe UI Symbol" w:eastAsiaTheme="minorHAnsi" w:hAnsi="Segoe UI Symbol" w:cs="Segoe UI Symbol"/>
                    <w:b/>
                    <w:bCs/>
                    <w:sz w:val="22"/>
                    <w:szCs w:val="22"/>
                    <w:lang w:val="en-GB" w:eastAsia="en-US"/>
                  </w:rPr>
                  <w:t>☐</w:t>
                </w:r>
              </w:sdtContent>
            </w:sdt>
            <w:r w:rsidR="006173C5" w:rsidRPr="005B29DD">
              <w:rPr>
                <w:rFonts w:eastAsiaTheme="minorHAnsi" w:cstheme="minorHAnsi"/>
                <w:sz w:val="22"/>
                <w:szCs w:val="22"/>
                <w:lang w:val="en-GB" w:eastAsia="en-US"/>
              </w:rPr>
              <w:t xml:space="preserve"> </w:t>
            </w:r>
            <w:r w:rsidR="00313E7A">
              <w:rPr>
                <w:rFonts w:cs="Segoe UI Symbol"/>
                <w:sz w:val="22"/>
                <w:szCs w:val="22"/>
                <w:lang w:val="en-GB"/>
              </w:rPr>
              <w:t>M</w:t>
            </w:r>
            <w:r w:rsidR="00FF56DD" w:rsidRPr="00FF56DD">
              <w:rPr>
                <w:rFonts w:cs="Segoe UI Symbol"/>
                <w:sz w:val="22"/>
                <w:szCs w:val="22"/>
                <w:lang w:val="en-GB"/>
              </w:rPr>
              <w:t>4: The Progress Report is submitted in the correct format</w:t>
            </w:r>
            <w:r w:rsidR="00092CE2">
              <w:rPr>
                <w:rFonts w:cs="Segoe UI Symbol"/>
                <w:sz w:val="22"/>
                <w:szCs w:val="22"/>
                <w:lang w:val="en-GB"/>
              </w:rPr>
              <w:t xml:space="preserve">, </w:t>
            </w:r>
            <w:r w:rsidR="001D38E4">
              <w:rPr>
                <w:rFonts w:cs="Segoe UI Symbol"/>
                <w:sz w:val="22"/>
                <w:szCs w:val="22"/>
                <w:lang w:val="en-GB"/>
              </w:rPr>
              <w:t xml:space="preserve"> as</w:t>
            </w:r>
            <w:r w:rsidR="001D38E4">
              <w:rPr>
                <w:rFonts w:eastAsiaTheme="minorHAnsi" w:cs="Segoe UI Symbol"/>
                <w:sz w:val="22"/>
                <w:szCs w:val="22"/>
                <w:lang w:val="en-GB"/>
              </w:rPr>
              <w:t xml:space="preserve"> </w:t>
            </w:r>
            <w:r w:rsidR="001D38E4" w:rsidRPr="00092CE2">
              <w:rPr>
                <w:rFonts w:cs="Segoe UI Symbol"/>
                <w:sz w:val="22"/>
                <w:szCs w:val="22"/>
                <w:lang w:val="en-GB"/>
              </w:rPr>
              <w:t xml:space="preserve">required </w:t>
            </w:r>
            <w:r w:rsidR="001D38E4">
              <w:rPr>
                <w:rFonts w:cs="Segoe UI Symbol"/>
                <w:sz w:val="22"/>
                <w:szCs w:val="22"/>
                <w:lang w:val="en-GB"/>
              </w:rPr>
              <w:t xml:space="preserve">by the </w:t>
            </w:r>
            <w:hyperlink r:id="rId17" w:history="1">
              <w:r w:rsidR="001D38E4" w:rsidRPr="0063280D">
                <w:rPr>
                  <w:rStyle w:val="Hyperlink"/>
                  <w:rFonts w:eastAsiaTheme="minorHAnsi" w:cs="Segoe UI Symbol"/>
                  <w:sz w:val="22"/>
                  <w:szCs w:val="22"/>
                  <w:lang w:val="en-GB" w:eastAsia="en-US"/>
                </w:rPr>
                <w:t>Gender Equality Amendment Regulations 2023</w:t>
              </w:r>
            </w:hyperlink>
            <w:r w:rsidR="001D38E4">
              <w:rPr>
                <w:rFonts w:cs="Segoe UI Symbol"/>
                <w:sz w:val="22"/>
                <w:szCs w:val="22"/>
                <w:lang w:val="en-GB"/>
              </w:rPr>
              <w:t xml:space="preserve"> and outlined in the </w:t>
            </w:r>
            <w:hyperlink r:id="rId18" w:history="1">
              <w:r w:rsidR="001D38E4" w:rsidRPr="00092CE2">
                <w:rPr>
                  <w:rStyle w:val="Hyperlink"/>
                  <w:rFonts w:eastAsiaTheme="minorHAnsi" w:cs="Segoe UI Symbol"/>
                  <w:sz w:val="22"/>
                  <w:szCs w:val="22"/>
                  <w:lang w:val="en-GB"/>
                </w:rPr>
                <w:t>progress reporting guid</w:t>
              </w:r>
              <w:r w:rsidR="001D38E4" w:rsidRPr="00092CE2">
                <w:rPr>
                  <w:rStyle w:val="Hyperlink"/>
                  <w:rFonts w:cs="Segoe UI Symbol"/>
                  <w:sz w:val="22"/>
                  <w:szCs w:val="22"/>
                  <w:lang w:val="en-GB"/>
                </w:rPr>
                <w:t>ance 2023.</w:t>
              </w:r>
            </w:hyperlink>
            <w:r w:rsidR="00F450EB">
              <w:rPr>
                <w:rFonts w:cs="Segoe UI Symbol"/>
                <w:sz w:val="22"/>
                <w:szCs w:val="22"/>
                <w:lang w:val="en-GB"/>
              </w:rPr>
              <w:t xml:space="preserve"> </w:t>
            </w:r>
          </w:p>
          <w:p w14:paraId="47AEE8AC" w14:textId="77777777" w:rsidR="00092CE2" w:rsidRDefault="00092CE2" w:rsidP="005B29DD">
            <w:pPr>
              <w:rPr>
                <w:rFonts w:cs="Segoe UI Symbol"/>
                <w:sz w:val="22"/>
                <w:szCs w:val="22"/>
                <w:lang w:val="en-GB"/>
              </w:rPr>
            </w:pPr>
          </w:p>
          <w:p w14:paraId="155E6E92" w14:textId="7DF8AA6C" w:rsidR="00FF56DD" w:rsidRDefault="00092CE2" w:rsidP="005B29DD">
            <w:pPr>
              <w:rPr>
                <w:rFonts w:cs="Segoe UI Symbol"/>
                <w:sz w:val="22"/>
                <w:szCs w:val="22"/>
                <w:lang w:val="en-GB"/>
              </w:rPr>
            </w:pPr>
            <w:r>
              <w:rPr>
                <w:rFonts w:cs="Segoe UI Symbol"/>
                <w:sz w:val="22"/>
                <w:szCs w:val="22"/>
                <w:lang w:val="en-GB"/>
              </w:rPr>
              <w:t>This i</w:t>
            </w:r>
            <w:r w:rsidR="00F450EB">
              <w:rPr>
                <w:rFonts w:cs="Segoe UI Symbol"/>
                <w:sz w:val="22"/>
                <w:szCs w:val="22"/>
                <w:lang w:val="en-GB"/>
              </w:rPr>
              <w:t>nclud</w:t>
            </w:r>
            <w:r>
              <w:rPr>
                <w:rFonts w:cs="Segoe UI Symbol"/>
                <w:sz w:val="22"/>
                <w:szCs w:val="22"/>
                <w:lang w:val="en-GB"/>
              </w:rPr>
              <w:t>es:</w:t>
            </w:r>
          </w:p>
          <w:p w14:paraId="776160BE" w14:textId="72BF4B4C" w:rsidR="00FF56DD" w:rsidRPr="002F51D6" w:rsidRDefault="00D0522B" w:rsidP="002F51D6">
            <w:pPr>
              <w:numPr>
                <w:ilvl w:val="0"/>
                <w:numId w:val="2"/>
              </w:numPr>
              <w:rPr>
                <w:rFonts w:eastAsiaTheme="minorHAnsi" w:cstheme="minorHAnsi"/>
                <w:sz w:val="22"/>
                <w:szCs w:val="22"/>
                <w:lang w:val="en-GB" w:eastAsia="en-US"/>
              </w:rPr>
            </w:pPr>
            <w:r w:rsidRPr="002F51D6">
              <w:rPr>
                <w:rFonts w:eastAsiaTheme="minorHAnsi" w:cstheme="minorHAnsi"/>
                <w:sz w:val="22"/>
                <w:szCs w:val="22"/>
                <w:lang w:val="en-GB" w:eastAsia="en-US"/>
              </w:rPr>
              <w:t>using</w:t>
            </w:r>
            <w:r w:rsidR="00EA6E04" w:rsidRPr="002F51D6">
              <w:rPr>
                <w:rFonts w:eastAsiaTheme="minorHAnsi" w:cstheme="minorHAnsi"/>
                <w:sz w:val="22"/>
                <w:szCs w:val="22"/>
                <w:lang w:val="en-GB" w:eastAsia="en-US"/>
              </w:rPr>
              <w:t xml:space="preserve"> the </w:t>
            </w:r>
            <w:r w:rsidR="00FC1839" w:rsidRPr="002F51D6">
              <w:rPr>
                <w:rFonts w:eastAsiaTheme="minorHAnsi" w:cstheme="minorHAnsi"/>
                <w:sz w:val="22"/>
                <w:szCs w:val="22"/>
                <w:lang w:val="en-GB" w:eastAsia="en-US"/>
              </w:rPr>
              <w:t xml:space="preserve">prescribed </w:t>
            </w:r>
            <w:r w:rsidR="00304E38" w:rsidRPr="002F51D6">
              <w:rPr>
                <w:rFonts w:eastAsiaTheme="minorHAnsi" w:cstheme="minorHAnsi"/>
                <w:sz w:val="22"/>
                <w:szCs w:val="22"/>
                <w:lang w:val="en-GB" w:eastAsia="en-US"/>
              </w:rPr>
              <w:t xml:space="preserve">progress reporting </w:t>
            </w:r>
            <w:r w:rsidR="00FC1839" w:rsidRPr="002F51D6">
              <w:rPr>
                <w:rFonts w:eastAsiaTheme="minorHAnsi" w:cstheme="minorHAnsi"/>
                <w:sz w:val="22"/>
                <w:szCs w:val="22"/>
                <w:lang w:val="en-GB" w:eastAsia="en-US"/>
              </w:rPr>
              <w:t>template</w:t>
            </w:r>
          </w:p>
          <w:p w14:paraId="6D46432F" w14:textId="4B36AA23" w:rsidR="00EA6E04" w:rsidRPr="002F51D6" w:rsidRDefault="00D0522B" w:rsidP="002F51D6">
            <w:pPr>
              <w:numPr>
                <w:ilvl w:val="0"/>
                <w:numId w:val="2"/>
              </w:numPr>
              <w:rPr>
                <w:rFonts w:eastAsiaTheme="minorHAnsi" w:cstheme="minorHAnsi"/>
                <w:sz w:val="22"/>
                <w:szCs w:val="22"/>
                <w:lang w:val="en-GB" w:eastAsia="en-US"/>
              </w:rPr>
            </w:pPr>
            <w:r w:rsidRPr="002F51D6">
              <w:rPr>
                <w:rFonts w:eastAsiaTheme="minorHAnsi" w:cstheme="minorHAnsi"/>
                <w:sz w:val="22"/>
                <w:szCs w:val="22"/>
                <w:lang w:val="en-GB" w:eastAsia="en-US"/>
              </w:rPr>
              <w:t>submitt</w:t>
            </w:r>
            <w:r w:rsidR="00657B53">
              <w:rPr>
                <w:rFonts w:eastAsiaTheme="minorHAnsi" w:cstheme="minorHAnsi"/>
                <w:sz w:val="22"/>
                <w:szCs w:val="22"/>
                <w:lang w:val="en-GB" w:eastAsia="en-US"/>
              </w:rPr>
              <w:t>ing the progress reporting template</w:t>
            </w:r>
            <w:r w:rsidRPr="002F51D6">
              <w:rPr>
                <w:rFonts w:eastAsiaTheme="minorHAnsi" w:cstheme="minorHAnsi"/>
                <w:sz w:val="22"/>
                <w:szCs w:val="22"/>
                <w:lang w:val="en-GB" w:eastAsia="en-US"/>
              </w:rPr>
              <w:t xml:space="preserve"> in</w:t>
            </w:r>
            <w:r w:rsidR="00F450EB" w:rsidRPr="002F51D6">
              <w:rPr>
                <w:rFonts w:eastAsiaTheme="minorHAnsi" w:cstheme="minorHAnsi"/>
                <w:sz w:val="22"/>
                <w:szCs w:val="22"/>
                <w:lang w:val="en-GB" w:eastAsia="en-US"/>
              </w:rPr>
              <w:t xml:space="preserve"> </w:t>
            </w:r>
            <w:r w:rsidR="00786CBE">
              <w:rPr>
                <w:rFonts w:eastAsiaTheme="minorHAnsi" w:cstheme="minorHAnsi"/>
                <w:sz w:val="22"/>
                <w:szCs w:val="22"/>
                <w:lang w:val="en-GB" w:eastAsia="en-US"/>
              </w:rPr>
              <w:t>E</w:t>
            </w:r>
            <w:r w:rsidR="00F450EB" w:rsidRPr="002F51D6">
              <w:rPr>
                <w:rFonts w:eastAsiaTheme="minorHAnsi" w:cstheme="minorHAnsi"/>
                <w:sz w:val="22"/>
                <w:szCs w:val="22"/>
                <w:lang w:val="en-GB" w:eastAsia="en-US"/>
              </w:rPr>
              <w:t>xcel format</w:t>
            </w:r>
            <w:r w:rsidR="006D785F" w:rsidRPr="002F51D6">
              <w:rPr>
                <w:rFonts w:eastAsiaTheme="minorHAnsi" w:cstheme="minorHAnsi"/>
                <w:sz w:val="22"/>
                <w:szCs w:val="22"/>
                <w:lang w:val="en-GB" w:eastAsia="en-US"/>
              </w:rPr>
              <w:t xml:space="preserve"> (that is, not in PDF format or an</w:t>
            </w:r>
            <w:r w:rsidR="00AD2749">
              <w:rPr>
                <w:rFonts w:eastAsiaTheme="minorHAnsi" w:cstheme="minorHAnsi"/>
                <w:sz w:val="22"/>
                <w:szCs w:val="22"/>
                <w:lang w:val="en-GB" w:eastAsia="en-US"/>
              </w:rPr>
              <w:t>y</w:t>
            </w:r>
            <w:r w:rsidR="006D785F" w:rsidRPr="002F51D6">
              <w:rPr>
                <w:rFonts w:eastAsiaTheme="minorHAnsi" w:cstheme="minorHAnsi"/>
                <w:sz w:val="22"/>
                <w:szCs w:val="22"/>
                <w:lang w:val="en-GB" w:eastAsia="en-US"/>
              </w:rPr>
              <w:t xml:space="preserve"> other format</w:t>
            </w:r>
            <w:r w:rsidR="00AD2749">
              <w:rPr>
                <w:rFonts w:eastAsiaTheme="minorHAnsi" w:cstheme="minorHAnsi"/>
                <w:sz w:val="22"/>
                <w:szCs w:val="22"/>
                <w:lang w:val="en-GB" w:eastAsia="en-US"/>
              </w:rPr>
              <w:t xml:space="preserve">. Supporting documents may be </w:t>
            </w:r>
            <w:r w:rsidR="00657B53">
              <w:rPr>
                <w:rFonts w:eastAsiaTheme="minorHAnsi" w:cstheme="minorHAnsi"/>
                <w:sz w:val="22"/>
                <w:szCs w:val="22"/>
                <w:lang w:val="en-GB" w:eastAsia="en-US"/>
              </w:rPr>
              <w:t>submitted in other file formats</w:t>
            </w:r>
            <w:r w:rsidR="006D785F" w:rsidRPr="002F51D6">
              <w:rPr>
                <w:rFonts w:eastAsiaTheme="minorHAnsi" w:cstheme="minorHAnsi"/>
                <w:sz w:val="22"/>
                <w:szCs w:val="22"/>
                <w:lang w:val="en-GB" w:eastAsia="en-US"/>
              </w:rPr>
              <w:t>)</w:t>
            </w:r>
          </w:p>
          <w:p w14:paraId="6F948B97" w14:textId="761374D2" w:rsidR="00592EF1" w:rsidRPr="00E8574B" w:rsidRDefault="005E0B55" w:rsidP="002F51D6">
            <w:pPr>
              <w:numPr>
                <w:ilvl w:val="0"/>
                <w:numId w:val="2"/>
              </w:numPr>
              <w:rPr>
                <w:rFonts w:cs="Segoe UI Symbol"/>
                <w:lang w:val="en-GB"/>
              </w:rPr>
            </w:pPr>
            <w:r>
              <w:rPr>
                <w:rFonts w:eastAsiaTheme="minorHAnsi" w:cstheme="minorHAnsi"/>
                <w:sz w:val="22"/>
                <w:szCs w:val="22"/>
                <w:lang w:val="en-GB" w:eastAsia="en-US"/>
              </w:rPr>
              <w:t>submitting</w:t>
            </w:r>
            <w:r w:rsidR="00657B53">
              <w:rPr>
                <w:rFonts w:eastAsiaTheme="minorHAnsi" w:cstheme="minorHAnsi"/>
                <w:sz w:val="22"/>
                <w:szCs w:val="22"/>
                <w:lang w:val="en-GB" w:eastAsia="en-US"/>
              </w:rPr>
              <w:t xml:space="preserve"> </w:t>
            </w:r>
            <w:r w:rsidR="00E12358" w:rsidRPr="002F51D6">
              <w:rPr>
                <w:rFonts w:eastAsiaTheme="minorHAnsi" w:cstheme="minorHAnsi"/>
                <w:sz w:val="22"/>
                <w:szCs w:val="22"/>
                <w:lang w:val="en-GB" w:eastAsia="en-US"/>
              </w:rPr>
              <w:t xml:space="preserve">information </w:t>
            </w:r>
            <w:r w:rsidR="00F30A01" w:rsidRPr="002F51D6">
              <w:rPr>
                <w:rFonts w:eastAsiaTheme="minorHAnsi" w:cstheme="minorHAnsi"/>
                <w:sz w:val="22"/>
                <w:szCs w:val="22"/>
                <w:lang w:val="en-GB" w:eastAsia="en-US"/>
              </w:rPr>
              <w:t xml:space="preserve">required </w:t>
            </w:r>
            <w:r w:rsidR="00E12358" w:rsidRPr="002F51D6">
              <w:rPr>
                <w:rFonts w:eastAsiaTheme="minorHAnsi" w:cstheme="minorHAnsi"/>
                <w:sz w:val="22"/>
                <w:szCs w:val="22"/>
                <w:lang w:val="en-GB" w:eastAsia="en-US"/>
              </w:rPr>
              <w:t xml:space="preserve">for </w:t>
            </w:r>
            <w:r w:rsidR="00F30A01" w:rsidRPr="002F51D6">
              <w:rPr>
                <w:rFonts w:eastAsiaTheme="minorHAnsi" w:cstheme="minorHAnsi"/>
                <w:sz w:val="22"/>
                <w:szCs w:val="22"/>
                <w:lang w:val="en-GB" w:eastAsia="en-US"/>
              </w:rPr>
              <w:t xml:space="preserve">compliance </w:t>
            </w:r>
            <w:r w:rsidR="00D43EB3">
              <w:rPr>
                <w:rFonts w:eastAsiaTheme="minorHAnsi" w:cstheme="minorHAnsi"/>
                <w:sz w:val="22"/>
                <w:szCs w:val="22"/>
                <w:lang w:val="en-GB" w:eastAsia="en-US"/>
              </w:rPr>
              <w:t>in documents for publication</w:t>
            </w:r>
            <w:r w:rsidR="00241E4F">
              <w:rPr>
                <w:rFonts w:eastAsiaTheme="minorHAnsi" w:cstheme="minorHAnsi"/>
                <w:sz w:val="22"/>
                <w:szCs w:val="22"/>
                <w:lang w:val="en-GB" w:eastAsia="en-US"/>
              </w:rPr>
              <w:t>**</w:t>
            </w:r>
            <w:r w:rsidR="00614405" w:rsidRPr="002F51D6">
              <w:rPr>
                <w:rFonts w:eastAsiaTheme="minorHAnsi" w:cstheme="minorHAnsi"/>
                <w:sz w:val="22"/>
                <w:szCs w:val="22"/>
                <w:lang w:val="en-GB" w:eastAsia="en-US"/>
              </w:rPr>
              <w:t>.</w:t>
            </w:r>
          </w:p>
          <w:p w14:paraId="6D4F4C69" w14:textId="77777777" w:rsidR="00E8574B" w:rsidRPr="007D7295" w:rsidRDefault="00E8574B" w:rsidP="00E8574B">
            <w:pPr>
              <w:rPr>
                <w:rFonts w:cs="Segoe UI Symbol"/>
                <w:lang w:val="en-GB"/>
              </w:rPr>
            </w:pPr>
          </w:p>
          <w:p w14:paraId="028AC0A1" w14:textId="77777777" w:rsidR="002B1C39" w:rsidRDefault="00AD7DE8" w:rsidP="002B1C39">
            <w:pPr>
              <w:rPr>
                <w:rFonts w:eastAsiaTheme="minorHAnsi" w:cstheme="minorHAnsi"/>
                <w:sz w:val="22"/>
                <w:szCs w:val="22"/>
                <w:lang w:val="en-GB" w:eastAsia="en-US"/>
              </w:rPr>
            </w:pPr>
            <w:r>
              <w:rPr>
                <w:rFonts w:eastAsiaTheme="minorHAnsi" w:cstheme="minorHAnsi"/>
                <w:sz w:val="22"/>
                <w:szCs w:val="22"/>
                <w:lang w:val="en-GB" w:eastAsia="en-US"/>
              </w:rPr>
              <w:lastRenderedPageBreak/>
              <w:t>Supporting documents marke</w:t>
            </w:r>
            <w:r w:rsidR="00E8574B">
              <w:rPr>
                <w:rFonts w:eastAsiaTheme="minorHAnsi" w:cstheme="minorHAnsi"/>
                <w:sz w:val="22"/>
                <w:szCs w:val="22"/>
                <w:lang w:val="en-GB" w:eastAsia="en-US"/>
              </w:rPr>
              <w:t>d</w:t>
            </w:r>
            <w:r>
              <w:rPr>
                <w:rFonts w:eastAsiaTheme="minorHAnsi" w:cstheme="minorHAnsi"/>
                <w:sz w:val="22"/>
                <w:szCs w:val="22"/>
                <w:lang w:val="en-GB" w:eastAsia="en-US"/>
              </w:rPr>
              <w:t xml:space="preserve"> as “not </w:t>
            </w:r>
            <w:r w:rsidR="00E9006C">
              <w:rPr>
                <w:rFonts w:eastAsiaTheme="minorHAnsi" w:cstheme="minorHAnsi"/>
                <w:sz w:val="22"/>
                <w:szCs w:val="22"/>
                <w:lang w:val="en-GB" w:eastAsia="en-US"/>
              </w:rPr>
              <w:t>to be</w:t>
            </w:r>
            <w:r>
              <w:rPr>
                <w:rFonts w:eastAsiaTheme="minorHAnsi" w:cstheme="minorHAnsi"/>
                <w:sz w:val="22"/>
                <w:szCs w:val="22"/>
                <w:lang w:val="en-GB" w:eastAsia="en-US"/>
              </w:rPr>
              <w:t xml:space="preserve"> publi</w:t>
            </w:r>
            <w:r w:rsidR="00E9006C">
              <w:rPr>
                <w:rFonts w:eastAsiaTheme="minorHAnsi" w:cstheme="minorHAnsi"/>
                <w:sz w:val="22"/>
                <w:szCs w:val="22"/>
                <w:lang w:val="en-GB" w:eastAsia="en-US"/>
              </w:rPr>
              <w:t>shed</w:t>
            </w:r>
            <w:r>
              <w:rPr>
                <w:rFonts w:eastAsiaTheme="minorHAnsi" w:cstheme="minorHAnsi"/>
                <w:sz w:val="22"/>
                <w:szCs w:val="22"/>
                <w:lang w:val="en-GB" w:eastAsia="en-US"/>
              </w:rPr>
              <w:t>” will not be assessed for</w:t>
            </w:r>
            <w:r w:rsidR="00E8574B">
              <w:rPr>
                <w:rFonts w:eastAsiaTheme="minorHAnsi" w:cstheme="minorHAnsi"/>
                <w:sz w:val="22"/>
                <w:szCs w:val="22"/>
                <w:lang w:val="en-GB" w:eastAsia="en-US"/>
              </w:rPr>
              <w:t xml:space="preserve"> compliance.</w:t>
            </w:r>
          </w:p>
          <w:p w14:paraId="691CD4B7" w14:textId="77777777" w:rsidR="002B1C39" w:rsidRDefault="002B1C39" w:rsidP="002B1C39">
            <w:pPr>
              <w:rPr>
                <w:rFonts w:eastAsiaTheme="minorHAnsi" w:cstheme="minorHAnsi"/>
                <w:sz w:val="22"/>
                <w:szCs w:val="22"/>
                <w:lang w:val="en-GB" w:eastAsia="en-US"/>
              </w:rPr>
            </w:pPr>
          </w:p>
          <w:p w14:paraId="4EAD19C6" w14:textId="73140E97" w:rsidR="002B1C39" w:rsidRDefault="002B1C39" w:rsidP="002B1C39">
            <w:pPr>
              <w:rPr>
                <w:rFonts w:cs="Segoe UI Symbol"/>
                <w:sz w:val="22"/>
                <w:szCs w:val="22"/>
                <w:lang w:val="en-GB"/>
              </w:rPr>
            </w:pPr>
            <w:r>
              <w:rPr>
                <w:rFonts w:eastAsiaTheme="minorHAnsi" w:cstheme="minorHAnsi"/>
                <w:sz w:val="22"/>
                <w:szCs w:val="22"/>
                <w:lang w:val="en-GB" w:eastAsia="en-US"/>
              </w:rPr>
              <w:t>*</w:t>
            </w:r>
            <w:r w:rsidR="00241E4F">
              <w:rPr>
                <w:rFonts w:eastAsiaTheme="minorHAnsi" w:cstheme="minorHAnsi"/>
                <w:sz w:val="22"/>
                <w:szCs w:val="22"/>
                <w:lang w:val="en-GB" w:eastAsia="en-US"/>
              </w:rPr>
              <w:t>*</w:t>
            </w:r>
            <w:r>
              <w:rPr>
                <w:rFonts w:eastAsiaTheme="minorHAnsi" w:cstheme="minorHAnsi"/>
                <w:sz w:val="22"/>
                <w:szCs w:val="22"/>
                <w:lang w:val="en-GB" w:eastAsia="en-US"/>
              </w:rPr>
              <w:t xml:space="preserve">Information required for compliance can be </w:t>
            </w:r>
            <w:r w:rsidR="006104D2">
              <w:rPr>
                <w:rFonts w:eastAsiaTheme="minorHAnsi" w:cstheme="minorHAnsi"/>
                <w:sz w:val="22"/>
                <w:szCs w:val="22"/>
                <w:lang w:val="en-GB" w:eastAsia="en-US"/>
              </w:rPr>
              <w:t>included</w:t>
            </w:r>
            <w:r>
              <w:rPr>
                <w:rFonts w:eastAsiaTheme="minorHAnsi" w:cstheme="minorHAnsi"/>
                <w:sz w:val="22"/>
                <w:szCs w:val="22"/>
                <w:lang w:val="en-GB" w:eastAsia="en-US"/>
              </w:rPr>
              <w:t xml:space="preserve"> in the progress reporting template or supporting documents</w:t>
            </w:r>
            <w:r w:rsidR="006104D2">
              <w:rPr>
                <w:rFonts w:eastAsiaTheme="minorHAnsi" w:cstheme="minorHAnsi"/>
                <w:sz w:val="22"/>
                <w:szCs w:val="22"/>
                <w:lang w:val="en-GB" w:eastAsia="en-US"/>
              </w:rPr>
              <w:t xml:space="preserve"> marked</w:t>
            </w:r>
            <w:r>
              <w:rPr>
                <w:rFonts w:eastAsiaTheme="minorHAnsi" w:cstheme="minorHAnsi"/>
                <w:sz w:val="22"/>
                <w:szCs w:val="22"/>
                <w:lang w:val="en-GB" w:eastAsia="en-US"/>
              </w:rPr>
              <w:t xml:space="preserve"> </w:t>
            </w:r>
            <w:r w:rsidR="00166F72">
              <w:rPr>
                <w:rFonts w:eastAsiaTheme="minorHAnsi" w:cstheme="minorHAnsi"/>
                <w:sz w:val="22"/>
                <w:szCs w:val="22"/>
                <w:lang w:val="en-GB" w:eastAsia="en-US"/>
              </w:rPr>
              <w:t>as</w:t>
            </w:r>
            <w:r>
              <w:rPr>
                <w:rFonts w:eastAsiaTheme="minorHAnsi" w:cstheme="minorHAnsi"/>
                <w:sz w:val="22"/>
                <w:szCs w:val="22"/>
                <w:lang w:val="en-GB" w:eastAsia="en-US"/>
              </w:rPr>
              <w:t xml:space="preserve"> “to be published”</w:t>
            </w:r>
            <w:r w:rsidR="005E0B55">
              <w:rPr>
                <w:rFonts w:eastAsiaTheme="minorHAnsi" w:cstheme="minorHAnsi"/>
                <w:sz w:val="22"/>
                <w:szCs w:val="22"/>
                <w:lang w:val="en-GB" w:eastAsia="en-US"/>
              </w:rPr>
              <w:t>.</w:t>
            </w:r>
          </w:p>
          <w:p w14:paraId="1FD61CF6" w14:textId="61C2A6AE" w:rsidR="007D7295" w:rsidRPr="00614405" w:rsidRDefault="007D7295" w:rsidP="00AD7DE8">
            <w:pPr>
              <w:rPr>
                <w:rFonts w:cs="Segoe UI Symbol"/>
                <w:lang w:val="en-GB"/>
              </w:rPr>
            </w:pPr>
          </w:p>
        </w:tc>
      </w:tr>
    </w:tbl>
    <w:p w14:paraId="0B6F3268" w14:textId="77777777" w:rsidR="005B29DD" w:rsidRDefault="005B29DD" w:rsidP="005B29DD">
      <w:pPr>
        <w:rPr>
          <w:rFonts w:cstheme="minorHAnsi"/>
          <w:lang w:val="en-GB"/>
        </w:rPr>
      </w:pPr>
    </w:p>
    <w:p w14:paraId="129BE530" w14:textId="4A3CB093" w:rsidR="005B29DD" w:rsidRPr="005B29DD" w:rsidRDefault="005B29DD" w:rsidP="005B29DD">
      <w:pPr>
        <w:rPr>
          <w:rFonts w:cstheme="minorHAnsi"/>
          <w:lang w:val="en-GB"/>
        </w:rPr>
      </w:pPr>
      <w:r w:rsidRPr="005B29DD">
        <w:rPr>
          <w:rFonts w:cstheme="minorHAnsi"/>
          <w:lang w:val="en-GB"/>
        </w:rPr>
        <w:t xml:space="preserve">Gender Equality Act 2020: </w:t>
      </w:r>
      <w:hyperlink r:id="rId19" w:history="1">
        <w:r w:rsidR="00874072">
          <w:rPr>
            <w:rStyle w:val="Hyperlink"/>
            <w:rFonts w:cstheme="minorHAnsi"/>
            <w:lang w:val="en-GB"/>
          </w:rPr>
          <w:t>https://www.legislation.vic.gov.au/in-force/acts/gender-equality-act-2020/</w:t>
        </w:r>
      </w:hyperlink>
      <w:r w:rsidRPr="005B29DD">
        <w:rPr>
          <w:rFonts w:cstheme="minorHAnsi"/>
          <w:lang w:val="en-GB"/>
        </w:rPr>
        <w:t xml:space="preserve"> </w:t>
      </w:r>
    </w:p>
    <w:p w14:paraId="1C70F236" w14:textId="77777777" w:rsidR="00A964EC" w:rsidRPr="00A964EC" w:rsidRDefault="00A964EC" w:rsidP="004316A9">
      <w:pPr>
        <w:rPr>
          <w:rFonts w:cstheme="minorHAnsi"/>
        </w:rPr>
      </w:pPr>
    </w:p>
    <w:sectPr w:rsidR="00A964EC" w:rsidRPr="00A964EC" w:rsidSect="005B29DD">
      <w:headerReference w:type="default" r:id="rId20"/>
      <w:footerReference w:type="default" r:id="rId21"/>
      <w:pgSz w:w="11906" w:h="16838"/>
      <w:pgMar w:top="153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F2AE" w14:textId="77777777" w:rsidR="00FD62F3" w:rsidRDefault="00FD62F3" w:rsidP="003C3DA1">
      <w:pPr>
        <w:spacing w:after="0" w:line="240" w:lineRule="auto"/>
      </w:pPr>
      <w:r>
        <w:separator/>
      </w:r>
    </w:p>
  </w:endnote>
  <w:endnote w:type="continuationSeparator" w:id="0">
    <w:p w14:paraId="521526E5" w14:textId="77777777" w:rsidR="00FD62F3" w:rsidRDefault="00FD62F3" w:rsidP="003C3DA1">
      <w:pPr>
        <w:spacing w:after="0" w:line="240" w:lineRule="auto"/>
      </w:pPr>
      <w:r>
        <w:continuationSeparator/>
      </w:r>
    </w:p>
  </w:endnote>
  <w:endnote w:type="continuationNotice" w:id="1">
    <w:p w14:paraId="667D6B17" w14:textId="77777777" w:rsidR="00FD62F3" w:rsidRDefault="00FD6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VIC SemiBold">
    <w:altName w:val="Calibri"/>
    <w:panose1 w:val="000007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IC Medium">
    <w:panose1 w:val="000006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3D4F" w14:textId="06DB1935" w:rsidR="004316A9" w:rsidRPr="00A964EC" w:rsidRDefault="0018221B" w:rsidP="007960C0">
    <w:pPr>
      <w:pStyle w:val="Footer"/>
      <w:rPr>
        <w:rFonts w:ascii="VIC Medium" w:hAnsi="VIC Medium"/>
      </w:rPr>
    </w:pPr>
    <w:r>
      <w:rPr>
        <w:rFonts w:ascii="VIC Medium" w:hAnsi="VIC Medium"/>
        <w:noProof/>
        <w:color w:val="2B579A"/>
        <w:shd w:val="clear" w:color="auto" w:fill="E6E6E6"/>
      </w:rPr>
      <mc:AlternateContent>
        <mc:Choice Requires="wps">
          <w:drawing>
            <wp:anchor distT="0" distB="0" distL="114300" distR="114300" simplePos="0" relativeHeight="251658244" behindDoc="0" locked="0" layoutInCell="0" allowOverlap="1" wp14:anchorId="236C64A1" wp14:editId="69695C60">
              <wp:simplePos x="0" y="0"/>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EAC0E" w14:textId="42EE6D3D" w:rsidR="0018221B" w:rsidRPr="0018221B" w:rsidRDefault="0018221B" w:rsidP="0018221B">
                          <w:pPr>
                            <w:spacing w:after="0"/>
                            <w:jc w:val="center"/>
                            <w:rPr>
                              <w:rFonts w:ascii="Arial Black" w:hAnsi="Arial Black"/>
                              <w:color w:val="000000"/>
                              <w:sz w:val="20"/>
                            </w:rPr>
                          </w:pPr>
                          <w:r w:rsidRPr="001822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6C64A1" id="_x0000_t202" coordsize="21600,21600" o:spt="202" path="m,l,21600r21600,l21600,xe">
              <v:stroke joinstyle="miter"/>
              <v:path gradientshapeok="t" o:connecttype="rect"/>
            </v:shapetype>
            <v:shape id="Text Box 6"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23EAC0E" w14:textId="42EE6D3D" w:rsidR="0018221B" w:rsidRPr="0018221B" w:rsidRDefault="0018221B" w:rsidP="0018221B">
                    <w:pPr>
                      <w:spacing w:after="0"/>
                      <w:jc w:val="center"/>
                      <w:rPr>
                        <w:rFonts w:ascii="Arial Black" w:hAnsi="Arial Black"/>
                        <w:color w:val="000000"/>
                        <w:sz w:val="20"/>
                      </w:rPr>
                    </w:pPr>
                    <w:r w:rsidRPr="0018221B">
                      <w:rPr>
                        <w:rFonts w:ascii="Arial Black" w:hAnsi="Arial Black"/>
                        <w:color w:val="000000"/>
                        <w:sz w:val="20"/>
                      </w:rPr>
                      <w:t>OFFICIAL</w:t>
                    </w:r>
                  </w:p>
                </w:txbxContent>
              </v:textbox>
              <w10:wrap anchorx="page" anchory="page"/>
            </v:shape>
          </w:pict>
        </mc:Fallback>
      </mc:AlternateContent>
    </w:r>
    <w:r w:rsidR="00A964EC" w:rsidRPr="00A964EC">
      <w:rPr>
        <w:rFonts w:ascii="VIC Medium" w:hAnsi="VIC Medium"/>
        <w:noProof/>
        <w:color w:val="2B579A"/>
        <w:shd w:val="clear" w:color="auto" w:fill="E6E6E6"/>
      </w:rPr>
      <w:drawing>
        <wp:anchor distT="0" distB="0" distL="114300" distR="114300" simplePos="0" relativeHeight="251658242" behindDoc="0" locked="0" layoutInCell="1" allowOverlap="1" wp14:anchorId="33FB1D94" wp14:editId="0154AA8E">
          <wp:simplePos x="0" y="0"/>
          <wp:positionH relativeFrom="column">
            <wp:posOffset>5485307</wp:posOffset>
          </wp:positionH>
          <wp:positionV relativeFrom="paragraph">
            <wp:posOffset>-154453</wp:posOffset>
          </wp:positionV>
          <wp:extent cx="792480" cy="453390"/>
          <wp:effectExtent l="0" t="0" r="7620" b="3810"/>
          <wp:wrapNone/>
          <wp:docPr id="10" name="Picture 10">
            <a:extLst xmlns:a="http://schemas.openxmlformats.org/drawingml/2006/main">
              <a:ext uri="{FF2B5EF4-FFF2-40B4-BE49-F238E27FC236}">
                <a16:creationId xmlns:a16="http://schemas.microsoft.com/office/drawing/2014/main" id="{062AE031-A7B9-44AA-9D02-D85723C9007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FF2B5EF4-FFF2-40B4-BE49-F238E27FC236}">
                        <a16:creationId xmlns:a16="http://schemas.microsoft.com/office/drawing/2014/main" id="{062AE031-A7B9-44AA-9D02-D85723C90075}"/>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2480" cy="453390"/>
                  </a:xfrm>
                  <a:prstGeom prst="rect">
                    <a:avLst/>
                  </a:prstGeom>
                </pic:spPr>
              </pic:pic>
            </a:graphicData>
          </a:graphic>
        </wp:anchor>
      </w:drawing>
    </w:r>
    <w:r w:rsidR="00A964EC" w:rsidRPr="00A964EC">
      <w:rPr>
        <w:rFonts w:ascii="VIC Medium" w:hAnsi="VIC Medium"/>
        <w:noProof/>
        <w:color w:val="2B579A"/>
        <w:shd w:val="clear" w:color="auto" w:fill="E6E6E6"/>
      </w:rPr>
      <w:drawing>
        <wp:anchor distT="0" distB="0" distL="114300" distR="114300" simplePos="0" relativeHeight="251658241" behindDoc="0" locked="0" layoutInCell="1" allowOverlap="1" wp14:anchorId="7EF0B934" wp14:editId="31F3152B">
          <wp:simplePos x="0" y="0"/>
          <wp:positionH relativeFrom="column">
            <wp:posOffset>-563894</wp:posOffset>
          </wp:positionH>
          <wp:positionV relativeFrom="paragraph">
            <wp:posOffset>-80143</wp:posOffset>
          </wp:positionV>
          <wp:extent cx="2073275" cy="359410"/>
          <wp:effectExtent l="0" t="0" r="3175" b="2540"/>
          <wp:wrapNone/>
          <wp:docPr id="12" name="Picture 12">
            <a:extLst xmlns:a="http://schemas.openxmlformats.org/drawingml/2006/main">
              <a:ext uri="{FF2B5EF4-FFF2-40B4-BE49-F238E27FC236}">
                <a16:creationId xmlns:a16="http://schemas.microsoft.com/office/drawing/2014/main" id="{2A3339B6-50FA-4BC5-9E25-2FDAAF813AB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FF2B5EF4-FFF2-40B4-BE49-F238E27FC236}">
                        <a16:creationId xmlns:a16="http://schemas.microsoft.com/office/drawing/2014/main" id="{2A3339B6-50FA-4BC5-9E25-2FDAAF813ABC}"/>
                      </a:ex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73275" cy="3594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4D56" w14:textId="77777777" w:rsidR="00FD62F3" w:rsidRDefault="00FD62F3" w:rsidP="003C3DA1">
      <w:pPr>
        <w:spacing w:after="0" w:line="240" w:lineRule="auto"/>
      </w:pPr>
      <w:r>
        <w:separator/>
      </w:r>
    </w:p>
  </w:footnote>
  <w:footnote w:type="continuationSeparator" w:id="0">
    <w:p w14:paraId="2E8A20AF" w14:textId="77777777" w:rsidR="00FD62F3" w:rsidRDefault="00FD62F3" w:rsidP="003C3DA1">
      <w:pPr>
        <w:spacing w:after="0" w:line="240" w:lineRule="auto"/>
      </w:pPr>
      <w:r>
        <w:continuationSeparator/>
      </w:r>
    </w:p>
  </w:footnote>
  <w:footnote w:type="continuationNotice" w:id="1">
    <w:p w14:paraId="25FDA02B" w14:textId="77777777" w:rsidR="00FD62F3" w:rsidRDefault="00FD62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2529" w14:textId="77777777" w:rsidR="00A964EC" w:rsidRDefault="00191440" w:rsidP="00191440">
    <w:pPr>
      <w:pStyle w:val="Header"/>
      <w:tabs>
        <w:tab w:val="clear" w:pos="4513"/>
        <w:tab w:val="clear" w:pos="9026"/>
        <w:tab w:val="left" w:pos="8324"/>
      </w:tabs>
    </w:pPr>
    <w:r>
      <w:rPr>
        <w:noProof/>
        <w:color w:val="2B579A"/>
        <w:shd w:val="clear" w:color="auto" w:fill="E6E6E6"/>
      </w:rPr>
      <mc:AlternateContent>
        <mc:Choice Requires="wpg">
          <w:drawing>
            <wp:anchor distT="0" distB="0" distL="114300" distR="114300" simplePos="0" relativeHeight="251658243" behindDoc="1" locked="0" layoutInCell="1" allowOverlap="1" wp14:anchorId="46A9EB24" wp14:editId="6BB4EE13">
              <wp:simplePos x="0" y="0"/>
              <wp:positionH relativeFrom="column">
                <wp:posOffset>-1155700</wp:posOffset>
              </wp:positionH>
              <wp:positionV relativeFrom="paragraph">
                <wp:posOffset>-455930</wp:posOffset>
              </wp:positionV>
              <wp:extent cx="7801610" cy="904240"/>
              <wp:effectExtent l="0" t="0" r="8890" b="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01610" cy="904240"/>
                        <a:chOff x="0" y="0"/>
                        <a:chExt cx="7801610" cy="904240"/>
                      </a:xfrm>
                    </wpg:grpSpPr>
                    <pic:pic xmlns:pic="http://schemas.openxmlformats.org/drawingml/2006/picture">
                      <pic:nvPicPr>
                        <pic:cNvPr id="15" name="Picture 15"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3125"/>
                        <a:stretch/>
                      </pic:blipFill>
                      <pic:spPr>
                        <a:xfrm>
                          <a:off x="0" y="0"/>
                          <a:ext cx="6038850" cy="904240"/>
                        </a:xfrm>
                        <a:prstGeom prst="rect">
                          <a:avLst/>
                        </a:prstGeom>
                      </pic:spPr>
                    </pic:pic>
                    <pic:pic xmlns:pic="http://schemas.openxmlformats.org/drawingml/2006/picture">
                      <pic:nvPicPr>
                        <pic:cNvPr id="14" name="Picture 14"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67111"/>
                        <a:stretch/>
                      </pic:blipFill>
                      <pic:spPr>
                        <a:xfrm>
                          <a:off x="6013450" y="0"/>
                          <a:ext cx="1788160" cy="904240"/>
                        </a:xfrm>
                        <a:prstGeom prst="rect">
                          <a:avLst/>
                        </a:prstGeom>
                      </pic:spPr>
                    </pic:pic>
                  </wpg:wgp>
                </a:graphicData>
              </a:graphic>
            </wp:anchor>
          </w:drawing>
        </mc:Choice>
        <mc:Fallback>
          <w:pict>
            <v:group w14:anchorId="3A8F1F3F" id="Group 5" o:spid="_x0000_s1026" alt="&quot;&quot;" style="position:absolute;margin-left:-91pt;margin-top:-35.9pt;width:614.3pt;height:71.2pt;z-index:-251658237" coordsize="78016,90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Shape&#10;&#10;Description automatically generated" style="position:absolute;width:60388;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">
                <v:imagedata r:id="rId2" o:title="Shape&#10;&#10;Description automatically generated" cropright="21709f"/>
              </v:shape>
              <v:shape id="Picture 14" o:spid="_x0000_s1028" type="#_x0000_t75" alt="Shape&#10;&#10;Description automatically generated" style="position:absolute;left:60134;width:17882;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">
                <v:imagedata r:id="rId2" o:title="Shape&#10;&#10;Description automatically generated" cropleft="43982f"/>
              </v:shape>
            </v:group>
          </w:pict>
        </mc:Fallback>
      </mc:AlternateContent>
    </w:r>
    <w:r w:rsidR="00A964EC" w:rsidRPr="004316A9">
      <w:rPr>
        <w:noProof/>
        <w:color w:val="2B579A"/>
        <w:shd w:val="clear" w:color="auto" w:fill="E6E6E6"/>
      </w:rPr>
      <mc:AlternateContent>
        <mc:Choice Requires="wpg">
          <w:drawing>
            <wp:anchor distT="0" distB="0" distL="114300" distR="114300" simplePos="0" relativeHeight="251658240" behindDoc="1" locked="0" layoutInCell="1" allowOverlap="1" wp14:anchorId="684C1948" wp14:editId="171E52A1">
              <wp:simplePos x="0" y="0"/>
              <wp:positionH relativeFrom="page">
                <wp:posOffset>7761767</wp:posOffset>
              </wp:positionH>
              <wp:positionV relativeFrom="paragraph">
                <wp:posOffset>-460213</wp:posOffset>
              </wp:positionV>
              <wp:extent cx="7790323" cy="905347"/>
              <wp:effectExtent l="0" t="0" r="1270" b="9525"/>
              <wp:wrapNone/>
              <wp:docPr id="7" name="Group 7">
                <a:extLst xmlns:a="http://schemas.openxmlformats.org/drawingml/2006/main">
                  <a:ext uri="{FF2B5EF4-FFF2-40B4-BE49-F238E27FC236}">
                    <a16:creationId xmlns:a16="http://schemas.microsoft.com/office/drawing/2014/main" id="{AB19025B-53CA-4CBB-9DBB-C5C04A076B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323" cy="905347"/>
                        <a:chOff x="33139" y="-25008"/>
                        <a:chExt cx="9138998" cy="1064684"/>
                      </a:xfrm>
                    </wpg:grpSpPr>
                    <pic:pic xmlns:pic="http://schemas.openxmlformats.org/drawingml/2006/picture">
                      <pic:nvPicPr>
                        <pic:cNvPr id="2" name="Picture 2" descr="Shape&#10;&#10;Description automatically generated">
                          <a:extLst>
                            <a:ext uri="{FF2B5EF4-FFF2-40B4-BE49-F238E27FC236}">
                              <a16:creationId xmlns:a16="http://schemas.microsoft.com/office/drawing/2014/main" id="{937F5801-006D-41FE-BF41-DCFEA04B586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7111"/>
                        <a:stretch/>
                      </pic:blipFill>
                      <pic:spPr>
                        <a:xfrm>
                          <a:off x="7078661" y="-25008"/>
                          <a:ext cx="2093476" cy="1063413"/>
                        </a:xfrm>
                        <a:prstGeom prst="rect">
                          <a:avLst/>
                        </a:prstGeom>
                      </pic:spPr>
                    </pic:pic>
                    <pic:pic xmlns:pic="http://schemas.openxmlformats.org/drawingml/2006/picture">
                      <pic:nvPicPr>
                        <pic:cNvPr id="3" name="Picture 3" descr="Shape&#10;&#10;Description automatically generated">
                          <a:extLst>
                            <a:ext uri="{FF2B5EF4-FFF2-40B4-BE49-F238E27FC236}">
                              <a16:creationId xmlns:a16="http://schemas.microsoft.com/office/drawing/2014/main" id="{33BB0BA2-735A-416A-9668-7CD0665E6546}"/>
                            </a:ext>
                          </a:extLst>
                        </pic:cNvPr>
                        <pic:cNvPicPr>
                          <a:picLocks noChangeAspect="1"/>
                        </pic:cNvPicPr>
                      </pic:nvPicPr>
                      <pic:blipFill rotWithShape="1">
                        <a:blip r:embed="rId1">
                          <a:extLst>
                            <a:ext uri="{28A0092B-C50C-407E-A947-70E740481C1C}">
                              <a14:useLocalDpi xmlns:a14="http://schemas.microsoft.com/office/drawing/2010/main" val="0"/>
                            </a:ext>
                          </a:extLst>
                        </a:blip>
                        <a:srcRect r="33125"/>
                        <a:stretch/>
                      </pic:blipFill>
                      <pic:spPr>
                        <a:xfrm>
                          <a:off x="33139" y="-23736"/>
                          <a:ext cx="7050870" cy="106341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273966" id="Group 7" o:spid="_x0000_s1026" alt="&quot;&quot;" style="position:absolute;margin-left:611.15pt;margin-top:-36.25pt;width:613.4pt;height:71.3pt;z-index:-251658240;mso-position-horizontal-relative:page;mso-width-relative:margin;mso-height-relative:margin" coordorigin="331,-250" coordsize="91389,106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">
              <v:shape id="Picture 2" o:spid="_x0000_s1027" type="#_x0000_t75" alt="Shape&#10;&#10;Description automatically generated" style="position:absolute;left:70786;top:-250;width:20935;height:10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">
                <v:imagedata r:id="rId2" o:title="Shape&#10;&#10;Description automatically generated" cropleft="43982f"/>
              </v:shape>
              <v:shape id="Picture 3" o:spid="_x0000_s1028" type="#_x0000_t75" alt="Shape&#10;&#10;Description automatically generated" style="position:absolute;left:331;top:-237;width:70509;height:10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">
                <v:imagedata r:id="rId2" o:title="Shape&#10;&#10;Description automatically generated" cropright="21709f"/>
              </v:shape>
              <w10:wrap anchorx="pag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3E6A"/>
    <w:multiLevelType w:val="hybridMultilevel"/>
    <w:tmpl w:val="60028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7B14451"/>
    <w:multiLevelType w:val="hybridMultilevel"/>
    <w:tmpl w:val="21869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1033D5"/>
    <w:multiLevelType w:val="hybridMultilevel"/>
    <w:tmpl w:val="51D0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955719008">
    <w:abstractNumId w:val="3"/>
  </w:num>
  <w:num w:numId="2" w16cid:durableId="2064133631">
    <w:abstractNumId w:val="2"/>
  </w:num>
  <w:num w:numId="3" w16cid:durableId="2047170352">
    <w:abstractNumId w:val="1"/>
  </w:num>
  <w:num w:numId="4" w16cid:durableId="195906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DD"/>
    <w:rsid w:val="000251E1"/>
    <w:rsid w:val="00032F7B"/>
    <w:rsid w:val="00040750"/>
    <w:rsid w:val="0004792A"/>
    <w:rsid w:val="00047B63"/>
    <w:rsid w:val="000508B1"/>
    <w:rsid w:val="00051212"/>
    <w:rsid w:val="0006052D"/>
    <w:rsid w:val="00062779"/>
    <w:rsid w:val="000628F5"/>
    <w:rsid w:val="00074DC0"/>
    <w:rsid w:val="00075EFC"/>
    <w:rsid w:val="000808B7"/>
    <w:rsid w:val="000829A9"/>
    <w:rsid w:val="00092CE2"/>
    <w:rsid w:val="0009353F"/>
    <w:rsid w:val="00094CC6"/>
    <w:rsid w:val="000A0387"/>
    <w:rsid w:val="000A7A9B"/>
    <w:rsid w:val="000C285D"/>
    <w:rsid w:val="000C2F53"/>
    <w:rsid w:val="000C55AD"/>
    <w:rsid w:val="000D020D"/>
    <w:rsid w:val="000D1F6F"/>
    <w:rsid w:val="000D600D"/>
    <w:rsid w:val="000D7900"/>
    <w:rsid w:val="000E3712"/>
    <w:rsid w:val="000E5931"/>
    <w:rsid w:val="000F3F52"/>
    <w:rsid w:val="00101629"/>
    <w:rsid w:val="00126E71"/>
    <w:rsid w:val="001279B6"/>
    <w:rsid w:val="0013113D"/>
    <w:rsid w:val="001329BC"/>
    <w:rsid w:val="00135EFE"/>
    <w:rsid w:val="001500AB"/>
    <w:rsid w:val="001545CD"/>
    <w:rsid w:val="001654F1"/>
    <w:rsid w:val="00166F72"/>
    <w:rsid w:val="0017372F"/>
    <w:rsid w:val="001748D0"/>
    <w:rsid w:val="001806BE"/>
    <w:rsid w:val="00181E4F"/>
    <w:rsid w:val="0018221B"/>
    <w:rsid w:val="00191440"/>
    <w:rsid w:val="001950D9"/>
    <w:rsid w:val="001956F1"/>
    <w:rsid w:val="001B170E"/>
    <w:rsid w:val="001B473F"/>
    <w:rsid w:val="001B64DD"/>
    <w:rsid w:val="001C1718"/>
    <w:rsid w:val="001C4619"/>
    <w:rsid w:val="001C7E3E"/>
    <w:rsid w:val="001D38E4"/>
    <w:rsid w:val="001E21DB"/>
    <w:rsid w:val="001E660A"/>
    <w:rsid w:val="001F4CA0"/>
    <w:rsid w:val="001F4F85"/>
    <w:rsid w:val="001F65DC"/>
    <w:rsid w:val="001F758A"/>
    <w:rsid w:val="00200261"/>
    <w:rsid w:val="002062A6"/>
    <w:rsid w:val="00206C05"/>
    <w:rsid w:val="002115F1"/>
    <w:rsid w:val="00211E1B"/>
    <w:rsid w:val="00213796"/>
    <w:rsid w:val="00213AF3"/>
    <w:rsid w:val="00214AE2"/>
    <w:rsid w:val="0021557B"/>
    <w:rsid w:val="0022420A"/>
    <w:rsid w:val="002261EA"/>
    <w:rsid w:val="00226E20"/>
    <w:rsid w:val="00231AE0"/>
    <w:rsid w:val="0023667C"/>
    <w:rsid w:val="0023748E"/>
    <w:rsid w:val="00241E4F"/>
    <w:rsid w:val="0025055C"/>
    <w:rsid w:val="00253DDC"/>
    <w:rsid w:val="00260B2F"/>
    <w:rsid w:val="00274484"/>
    <w:rsid w:val="002749B5"/>
    <w:rsid w:val="0028072B"/>
    <w:rsid w:val="00282631"/>
    <w:rsid w:val="002B1A05"/>
    <w:rsid w:val="002B1C39"/>
    <w:rsid w:val="002B57D3"/>
    <w:rsid w:val="002D149F"/>
    <w:rsid w:val="002D6ACD"/>
    <w:rsid w:val="002F01BF"/>
    <w:rsid w:val="002F1209"/>
    <w:rsid w:val="002F51D6"/>
    <w:rsid w:val="0030150C"/>
    <w:rsid w:val="00304E38"/>
    <w:rsid w:val="003102D4"/>
    <w:rsid w:val="00312C5E"/>
    <w:rsid w:val="00313E7A"/>
    <w:rsid w:val="0031427E"/>
    <w:rsid w:val="003315B4"/>
    <w:rsid w:val="00336828"/>
    <w:rsid w:val="00337835"/>
    <w:rsid w:val="003405AB"/>
    <w:rsid w:val="003425ED"/>
    <w:rsid w:val="00360F3A"/>
    <w:rsid w:val="003630EC"/>
    <w:rsid w:val="003641A0"/>
    <w:rsid w:val="00370B2A"/>
    <w:rsid w:val="00371A8B"/>
    <w:rsid w:val="003A5D18"/>
    <w:rsid w:val="003B2AFE"/>
    <w:rsid w:val="003B5AAB"/>
    <w:rsid w:val="003B6562"/>
    <w:rsid w:val="003C22C3"/>
    <w:rsid w:val="003C3DA1"/>
    <w:rsid w:val="003C7ED6"/>
    <w:rsid w:val="003D0694"/>
    <w:rsid w:val="003F61BC"/>
    <w:rsid w:val="003F639E"/>
    <w:rsid w:val="003F70E2"/>
    <w:rsid w:val="004023B4"/>
    <w:rsid w:val="00402CAA"/>
    <w:rsid w:val="00411B8E"/>
    <w:rsid w:val="00413670"/>
    <w:rsid w:val="00414018"/>
    <w:rsid w:val="004227B7"/>
    <w:rsid w:val="004245DE"/>
    <w:rsid w:val="00424747"/>
    <w:rsid w:val="004316A9"/>
    <w:rsid w:val="00436212"/>
    <w:rsid w:val="00440701"/>
    <w:rsid w:val="00443B41"/>
    <w:rsid w:val="00446BE7"/>
    <w:rsid w:val="00457205"/>
    <w:rsid w:val="004937EB"/>
    <w:rsid w:val="0049531A"/>
    <w:rsid w:val="00497E93"/>
    <w:rsid w:val="004C19D8"/>
    <w:rsid w:val="004C307B"/>
    <w:rsid w:val="004C5A9C"/>
    <w:rsid w:val="004D4961"/>
    <w:rsid w:val="004E7C1C"/>
    <w:rsid w:val="004E7CAC"/>
    <w:rsid w:val="00510F14"/>
    <w:rsid w:val="00513A3C"/>
    <w:rsid w:val="005450C0"/>
    <w:rsid w:val="005469F7"/>
    <w:rsid w:val="005736B4"/>
    <w:rsid w:val="00580708"/>
    <w:rsid w:val="00585394"/>
    <w:rsid w:val="005858F9"/>
    <w:rsid w:val="00592787"/>
    <w:rsid w:val="00592EF1"/>
    <w:rsid w:val="00593B7E"/>
    <w:rsid w:val="00596C57"/>
    <w:rsid w:val="00597F22"/>
    <w:rsid w:val="005B29DD"/>
    <w:rsid w:val="005B3A51"/>
    <w:rsid w:val="005C07E6"/>
    <w:rsid w:val="005C567E"/>
    <w:rsid w:val="005C7EAF"/>
    <w:rsid w:val="005D6622"/>
    <w:rsid w:val="005E0B55"/>
    <w:rsid w:val="005E1AA3"/>
    <w:rsid w:val="005E37AA"/>
    <w:rsid w:val="005E6DDC"/>
    <w:rsid w:val="005F2573"/>
    <w:rsid w:val="005F2BD4"/>
    <w:rsid w:val="005F4255"/>
    <w:rsid w:val="005F4E6F"/>
    <w:rsid w:val="005F778D"/>
    <w:rsid w:val="00601689"/>
    <w:rsid w:val="0061046C"/>
    <w:rsid w:val="006104D2"/>
    <w:rsid w:val="00613A64"/>
    <w:rsid w:val="00614405"/>
    <w:rsid w:val="006173C5"/>
    <w:rsid w:val="00617C29"/>
    <w:rsid w:val="0062195B"/>
    <w:rsid w:val="0063280D"/>
    <w:rsid w:val="00644D2D"/>
    <w:rsid w:val="00652454"/>
    <w:rsid w:val="00654EC3"/>
    <w:rsid w:val="00657B53"/>
    <w:rsid w:val="00657BCB"/>
    <w:rsid w:val="006609BE"/>
    <w:rsid w:val="00676BC2"/>
    <w:rsid w:val="006772B1"/>
    <w:rsid w:val="00682BD5"/>
    <w:rsid w:val="00684AAC"/>
    <w:rsid w:val="006923A6"/>
    <w:rsid w:val="00696EBB"/>
    <w:rsid w:val="006A48D2"/>
    <w:rsid w:val="006A6F60"/>
    <w:rsid w:val="006B02E2"/>
    <w:rsid w:val="006C7110"/>
    <w:rsid w:val="006D2714"/>
    <w:rsid w:val="006D6AF3"/>
    <w:rsid w:val="006D785F"/>
    <w:rsid w:val="006E5244"/>
    <w:rsid w:val="006F09FD"/>
    <w:rsid w:val="006F1E9F"/>
    <w:rsid w:val="006F3899"/>
    <w:rsid w:val="00703C9B"/>
    <w:rsid w:val="00705810"/>
    <w:rsid w:val="00715D76"/>
    <w:rsid w:val="007201B1"/>
    <w:rsid w:val="00722ADB"/>
    <w:rsid w:val="00725123"/>
    <w:rsid w:val="0073428E"/>
    <w:rsid w:val="007344CE"/>
    <w:rsid w:val="00743945"/>
    <w:rsid w:val="007517B2"/>
    <w:rsid w:val="007576EB"/>
    <w:rsid w:val="00766A97"/>
    <w:rsid w:val="00770202"/>
    <w:rsid w:val="00770735"/>
    <w:rsid w:val="00770DDA"/>
    <w:rsid w:val="00774EF0"/>
    <w:rsid w:val="00774F7C"/>
    <w:rsid w:val="00786CBE"/>
    <w:rsid w:val="0079342A"/>
    <w:rsid w:val="00793867"/>
    <w:rsid w:val="00794016"/>
    <w:rsid w:val="007960C0"/>
    <w:rsid w:val="00797B13"/>
    <w:rsid w:val="007A2EB8"/>
    <w:rsid w:val="007A5FD2"/>
    <w:rsid w:val="007B0193"/>
    <w:rsid w:val="007C7AF7"/>
    <w:rsid w:val="007D6165"/>
    <w:rsid w:val="007D7295"/>
    <w:rsid w:val="007E536B"/>
    <w:rsid w:val="007F087D"/>
    <w:rsid w:val="007F3AC3"/>
    <w:rsid w:val="007F5112"/>
    <w:rsid w:val="00802A5A"/>
    <w:rsid w:val="00806508"/>
    <w:rsid w:val="00812800"/>
    <w:rsid w:val="0081715C"/>
    <w:rsid w:val="00842595"/>
    <w:rsid w:val="00850C80"/>
    <w:rsid w:val="00850E45"/>
    <w:rsid w:val="0085528D"/>
    <w:rsid w:val="0085674B"/>
    <w:rsid w:val="008614EF"/>
    <w:rsid w:val="00861FB7"/>
    <w:rsid w:val="008641A9"/>
    <w:rsid w:val="00866B6A"/>
    <w:rsid w:val="00874072"/>
    <w:rsid w:val="0087475F"/>
    <w:rsid w:val="00877715"/>
    <w:rsid w:val="00885942"/>
    <w:rsid w:val="00891071"/>
    <w:rsid w:val="0089286B"/>
    <w:rsid w:val="008A3B04"/>
    <w:rsid w:val="008B2637"/>
    <w:rsid w:val="008B4C54"/>
    <w:rsid w:val="008C155A"/>
    <w:rsid w:val="008C2ED4"/>
    <w:rsid w:val="008D6BBC"/>
    <w:rsid w:val="008E08A0"/>
    <w:rsid w:val="008E2B5F"/>
    <w:rsid w:val="008E3397"/>
    <w:rsid w:val="008E54CE"/>
    <w:rsid w:val="008E7846"/>
    <w:rsid w:val="008F146E"/>
    <w:rsid w:val="008F1788"/>
    <w:rsid w:val="008F3BBC"/>
    <w:rsid w:val="008F4A55"/>
    <w:rsid w:val="008F5D0B"/>
    <w:rsid w:val="00904688"/>
    <w:rsid w:val="00907EB4"/>
    <w:rsid w:val="009178E2"/>
    <w:rsid w:val="0092038A"/>
    <w:rsid w:val="009217D7"/>
    <w:rsid w:val="0092296A"/>
    <w:rsid w:val="00923A20"/>
    <w:rsid w:val="00923C80"/>
    <w:rsid w:val="00924A2F"/>
    <w:rsid w:val="00927F03"/>
    <w:rsid w:val="00935C59"/>
    <w:rsid w:val="00950039"/>
    <w:rsid w:val="00950EEB"/>
    <w:rsid w:val="0096384D"/>
    <w:rsid w:val="00973728"/>
    <w:rsid w:val="00980411"/>
    <w:rsid w:val="00987C1B"/>
    <w:rsid w:val="009A2C1C"/>
    <w:rsid w:val="009B2CA2"/>
    <w:rsid w:val="009C1454"/>
    <w:rsid w:val="009D33CC"/>
    <w:rsid w:val="009D6463"/>
    <w:rsid w:val="009D726F"/>
    <w:rsid w:val="009D7A40"/>
    <w:rsid w:val="009E00D5"/>
    <w:rsid w:val="009E119A"/>
    <w:rsid w:val="009E3071"/>
    <w:rsid w:val="009F5898"/>
    <w:rsid w:val="00A0312C"/>
    <w:rsid w:val="00A21FC7"/>
    <w:rsid w:val="00A34A74"/>
    <w:rsid w:val="00A41C79"/>
    <w:rsid w:val="00A47F1B"/>
    <w:rsid w:val="00A57731"/>
    <w:rsid w:val="00A74E77"/>
    <w:rsid w:val="00A74EAB"/>
    <w:rsid w:val="00A90BEF"/>
    <w:rsid w:val="00A91316"/>
    <w:rsid w:val="00A92249"/>
    <w:rsid w:val="00A964EC"/>
    <w:rsid w:val="00AC0F1C"/>
    <w:rsid w:val="00AD2749"/>
    <w:rsid w:val="00AD4185"/>
    <w:rsid w:val="00AD5A49"/>
    <w:rsid w:val="00AD7A60"/>
    <w:rsid w:val="00AD7DE8"/>
    <w:rsid w:val="00AE63F5"/>
    <w:rsid w:val="00AF068C"/>
    <w:rsid w:val="00AF71E6"/>
    <w:rsid w:val="00B0064C"/>
    <w:rsid w:val="00B029F0"/>
    <w:rsid w:val="00B05374"/>
    <w:rsid w:val="00B2085A"/>
    <w:rsid w:val="00B2132F"/>
    <w:rsid w:val="00B218C6"/>
    <w:rsid w:val="00B27B68"/>
    <w:rsid w:val="00B34339"/>
    <w:rsid w:val="00B37415"/>
    <w:rsid w:val="00B37804"/>
    <w:rsid w:val="00B6280F"/>
    <w:rsid w:val="00B65E3A"/>
    <w:rsid w:val="00B66133"/>
    <w:rsid w:val="00B6681F"/>
    <w:rsid w:val="00B707E2"/>
    <w:rsid w:val="00B75997"/>
    <w:rsid w:val="00B80456"/>
    <w:rsid w:val="00B825E1"/>
    <w:rsid w:val="00B960A1"/>
    <w:rsid w:val="00BA0F36"/>
    <w:rsid w:val="00BA13D7"/>
    <w:rsid w:val="00BA2F86"/>
    <w:rsid w:val="00BB5A11"/>
    <w:rsid w:val="00BC0E8F"/>
    <w:rsid w:val="00BC467D"/>
    <w:rsid w:val="00BD1F01"/>
    <w:rsid w:val="00BD36A2"/>
    <w:rsid w:val="00BD4D76"/>
    <w:rsid w:val="00BE0CBB"/>
    <w:rsid w:val="00BF22A9"/>
    <w:rsid w:val="00BF44D5"/>
    <w:rsid w:val="00C02374"/>
    <w:rsid w:val="00C26882"/>
    <w:rsid w:val="00C30E4C"/>
    <w:rsid w:val="00C368F6"/>
    <w:rsid w:val="00C5418E"/>
    <w:rsid w:val="00C60CCC"/>
    <w:rsid w:val="00C64635"/>
    <w:rsid w:val="00C66665"/>
    <w:rsid w:val="00C67CE4"/>
    <w:rsid w:val="00C76D3B"/>
    <w:rsid w:val="00C80B48"/>
    <w:rsid w:val="00C85533"/>
    <w:rsid w:val="00C8788F"/>
    <w:rsid w:val="00C87CA8"/>
    <w:rsid w:val="00C91FBB"/>
    <w:rsid w:val="00C928FA"/>
    <w:rsid w:val="00CA20E1"/>
    <w:rsid w:val="00CA2B81"/>
    <w:rsid w:val="00CA39BE"/>
    <w:rsid w:val="00CC0E18"/>
    <w:rsid w:val="00CC76E8"/>
    <w:rsid w:val="00CD1327"/>
    <w:rsid w:val="00CD18E1"/>
    <w:rsid w:val="00CD6ACB"/>
    <w:rsid w:val="00CE1C37"/>
    <w:rsid w:val="00CF14C8"/>
    <w:rsid w:val="00CF1E59"/>
    <w:rsid w:val="00D03F18"/>
    <w:rsid w:val="00D0522B"/>
    <w:rsid w:val="00D11885"/>
    <w:rsid w:val="00D26202"/>
    <w:rsid w:val="00D3291F"/>
    <w:rsid w:val="00D334CF"/>
    <w:rsid w:val="00D42BA8"/>
    <w:rsid w:val="00D43EB3"/>
    <w:rsid w:val="00D468E6"/>
    <w:rsid w:val="00D5483F"/>
    <w:rsid w:val="00D6063D"/>
    <w:rsid w:val="00D64C1A"/>
    <w:rsid w:val="00D66664"/>
    <w:rsid w:val="00D706C3"/>
    <w:rsid w:val="00D7277B"/>
    <w:rsid w:val="00D7601E"/>
    <w:rsid w:val="00D8780D"/>
    <w:rsid w:val="00D97D9E"/>
    <w:rsid w:val="00DA20DD"/>
    <w:rsid w:val="00DA2839"/>
    <w:rsid w:val="00DA4AA2"/>
    <w:rsid w:val="00DA6C06"/>
    <w:rsid w:val="00DC29BE"/>
    <w:rsid w:val="00DC7AEF"/>
    <w:rsid w:val="00DD0383"/>
    <w:rsid w:val="00DD49D9"/>
    <w:rsid w:val="00DD67D9"/>
    <w:rsid w:val="00DD7E75"/>
    <w:rsid w:val="00DE6EBA"/>
    <w:rsid w:val="00DE6F8A"/>
    <w:rsid w:val="00DF5671"/>
    <w:rsid w:val="00DF5A62"/>
    <w:rsid w:val="00DF7B9A"/>
    <w:rsid w:val="00E01217"/>
    <w:rsid w:val="00E02487"/>
    <w:rsid w:val="00E02ABF"/>
    <w:rsid w:val="00E12358"/>
    <w:rsid w:val="00E162CB"/>
    <w:rsid w:val="00E16C69"/>
    <w:rsid w:val="00E36C00"/>
    <w:rsid w:val="00E36D63"/>
    <w:rsid w:val="00E422E5"/>
    <w:rsid w:val="00E42D96"/>
    <w:rsid w:val="00E51CC1"/>
    <w:rsid w:val="00E51ED2"/>
    <w:rsid w:val="00E52C67"/>
    <w:rsid w:val="00E640E0"/>
    <w:rsid w:val="00E6795A"/>
    <w:rsid w:val="00E72639"/>
    <w:rsid w:val="00E823F9"/>
    <w:rsid w:val="00E831E0"/>
    <w:rsid w:val="00E8574B"/>
    <w:rsid w:val="00E862E2"/>
    <w:rsid w:val="00E9006C"/>
    <w:rsid w:val="00E9271F"/>
    <w:rsid w:val="00E92832"/>
    <w:rsid w:val="00E973DB"/>
    <w:rsid w:val="00EA447C"/>
    <w:rsid w:val="00EA6E04"/>
    <w:rsid w:val="00EC0215"/>
    <w:rsid w:val="00EC3A38"/>
    <w:rsid w:val="00EC7E6F"/>
    <w:rsid w:val="00ED245B"/>
    <w:rsid w:val="00ED2927"/>
    <w:rsid w:val="00ED5C39"/>
    <w:rsid w:val="00ED6A09"/>
    <w:rsid w:val="00ED700C"/>
    <w:rsid w:val="00EE0CDC"/>
    <w:rsid w:val="00EE2943"/>
    <w:rsid w:val="00EE4B93"/>
    <w:rsid w:val="00EF1208"/>
    <w:rsid w:val="00F2257A"/>
    <w:rsid w:val="00F247CE"/>
    <w:rsid w:val="00F30A01"/>
    <w:rsid w:val="00F37C1D"/>
    <w:rsid w:val="00F37F6A"/>
    <w:rsid w:val="00F447B2"/>
    <w:rsid w:val="00F450EB"/>
    <w:rsid w:val="00F45755"/>
    <w:rsid w:val="00F51DD4"/>
    <w:rsid w:val="00F53075"/>
    <w:rsid w:val="00F72078"/>
    <w:rsid w:val="00F7403B"/>
    <w:rsid w:val="00F7506A"/>
    <w:rsid w:val="00F829D0"/>
    <w:rsid w:val="00F92257"/>
    <w:rsid w:val="00F958AE"/>
    <w:rsid w:val="00F95975"/>
    <w:rsid w:val="00F9695A"/>
    <w:rsid w:val="00F96C76"/>
    <w:rsid w:val="00FA086B"/>
    <w:rsid w:val="00FA1201"/>
    <w:rsid w:val="00FA6EA5"/>
    <w:rsid w:val="00FB76CB"/>
    <w:rsid w:val="00FC1839"/>
    <w:rsid w:val="00FD0A22"/>
    <w:rsid w:val="00FD0C83"/>
    <w:rsid w:val="00FD2260"/>
    <w:rsid w:val="00FD62F3"/>
    <w:rsid w:val="00FD7130"/>
    <w:rsid w:val="00FE0335"/>
    <w:rsid w:val="00FE5F13"/>
    <w:rsid w:val="00FF56D4"/>
    <w:rsid w:val="00FF56DD"/>
    <w:rsid w:val="00FF774F"/>
    <w:rsid w:val="1E7E8A7E"/>
    <w:rsid w:val="2D5B21FC"/>
    <w:rsid w:val="5B0386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778CC"/>
  <w15:chartTrackingRefBased/>
  <w15:docId w15:val="{3F5B2346-3781-43AB-B38F-94CAAADD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A9"/>
    <w:rPr>
      <w:rFonts w:ascii="VIC" w:hAnsi="VIC"/>
    </w:rPr>
  </w:style>
  <w:style w:type="paragraph" w:styleId="Heading1">
    <w:name w:val="heading 1"/>
    <w:basedOn w:val="Normal"/>
    <w:next w:val="Normal"/>
    <w:link w:val="Heading1Char"/>
    <w:uiPriority w:val="9"/>
    <w:qFormat/>
    <w:rsid w:val="00A0312C"/>
    <w:pPr>
      <w:keepNext/>
      <w:keepLines/>
      <w:spacing w:before="240" w:after="0"/>
      <w:outlineLvl w:val="0"/>
    </w:pPr>
    <w:rPr>
      <w:rFonts w:eastAsiaTheme="majorEastAsia" w:cstheme="majorBidi"/>
      <w:color w:val="5C308D"/>
      <w:sz w:val="48"/>
      <w:szCs w:val="32"/>
    </w:rPr>
  </w:style>
  <w:style w:type="paragraph" w:styleId="Heading2">
    <w:name w:val="heading 2"/>
    <w:basedOn w:val="Normal"/>
    <w:next w:val="Normal"/>
    <w:link w:val="Heading2Char"/>
    <w:uiPriority w:val="9"/>
    <w:unhideWhenUsed/>
    <w:qFormat/>
    <w:rsid w:val="00A0312C"/>
    <w:pPr>
      <w:keepNext/>
      <w:keepLines/>
      <w:spacing w:before="40" w:after="0"/>
      <w:outlineLvl w:val="1"/>
    </w:pPr>
    <w:rPr>
      <w:rFonts w:eastAsiaTheme="majorEastAsia" w:cstheme="majorBidi"/>
      <w:color w:val="5C308D"/>
      <w:sz w:val="36"/>
      <w:szCs w:val="26"/>
    </w:rPr>
  </w:style>
  <w:style w:type="paragraph" w:styleId="Heading3">
    <w:name w:val="heading 3"/>
    <w:basedOn w:val="Normal"/>
    <w:next w:val="Normal"/>
    <w:link w:val="Heading3Char"/>
    <w:uiPriority w:val="9"/>
    <w:unhideWhenUsed/>
    <w:qFormat/>
    <w:rsid w:val="00DC29BE"/>
    <w:pPr>
      <w:keepNext/>
      <w:keepLines/>
      <w:spacing w:before="40" w:after="0"/>
      <w:outlineLvl w:val="2"/>
    </w:pPr>
    <w:rPr>
      <w:rFonts w:ascii="VIC SemiBold" w:eastAsiaTheme="majorEastAsia" w:hAnsi="VIC SemiBold" w:cstheme="minorHAnsi"/>
      <w:color w:val="5C308D"/>
      <w:sz w:val="24"/>
      <w:szCs w:val="24"/>
    </w:rPr>
  </w:style>
  <w:style w:type="paragraph" w:styleId="Heading4">
    <w:name w:val="heading 4"/>
    <w:basedOn w:val="Normal"/>
    <w:next w:val="Normal"/>
    <w:link w:val="Heading4Char"/>
    <w:uiPriority w:val="9"/>
    <w:semiHidden/>
    <w:unhideWhenUsed/>
    <w:qFormat/>
    <w:rsid w:val="00A0312C"/>
    <w:pPr>
      <w:keepNext/>
      <w:keepLines/>
      <w:spacing w:before="40" w:after="0"/>
      <w:outlineLvl w:val="3"/>
    </w:pPr>
    <w:rPr>
      <w:rFonts w:eastAsiaTheme="majorEastAsia" w:cstheme="majorBidi"/>
      <w:i/>
      <w:iCs/>
      <w:color w:val="5C308D"/>
    </w:rPr>
  </w:style>
  <w:style w:type="paragraph" w:styleId="Heading5">
    <w:name w:val="heading 5"/>
    <w:basedOn w:val="Normal"/>
    <w:next w:val="Normal"/>
    <w:link w:val="Heading5Char"/>
    <w:uiPriority w:val="9"/>
    <w:semiHidden/>
    <w:unhideWhenUsed/>
    <w:qFormat/>
    <w:rsid w:val="00A964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12C"/>
    <w:rPr>
      <w:rFonts w:ascii="VIC" w:eastAsiaTheme="majorEastAsia" w:hAnsi="VIC" w:cstheme="majorBidi"/>
      <w:color w:val="5C308D"/>
      <w:sz w:val="48"/>
      <w:szCs w:val="32"/>
    </w:rPr>
  </w:style>
  <w:style w:type="character" w:customStyle="1" w:styleId="Heading2Char">
    <w:name w:val="Heading 2 Char"/>
    <w:basedOn w:val="DefaultParagraphFont"/>
    <w:link w:val="Heading2"/>
    <w:uiPriority w:val="9"/>
    <w:rsid w:val="00A0312C"/>
    <w:rPr>
      <w:rFonts w:ascii="VIC" w:eastAsiaTheme="majorEastAsia" w:hAnsi="VIC" w:cstheme="majorBidi"/>
      <w:color w:val="5C308D"/>
      <w:sz w:val="36"/>
      <w:szCs w:val="26"/>
    </w:rPr>
  </w:style>
  <w:style w:type="character" w:styleId="IntenseEmphasis">
    <w:name w:val="Intense Emphasis"/>
    <w:basedOn w:val="DefaultParagraphFont"/>
    <w:uiPriority w:val="21"/>
    <w:qFormat/>
    <w:rsid w:val="004316A9"/>
    <w:rPr>
      <w:rFonts w:ascii="VIC" w:hAnsi="VIC"/>
      <w:i/>
      <w:iCs/>
      <w:color w:val="287E84"/>
    </w:rPr>
  </w:style>
  <w:style w:type="paragraph" w:styleId="IntenseQuote">
    <w:name w:val="Intense Quote"/>
    <w:basedOn w:val="Normal"/>
    <w:next w:val="Normal"/>
    <w:link w:val="IntenseQuoteChar"/>
    <w:uiPriority w:val="30"/>
    <w:qFormat/>
    <w:rsid w:val="004316A9"/>
    <w:pPr>
      <w:pBdr>
        <w:top w:val="single" w:sz="4" w:space="10" w:color="287E84"/>
        <w:bottom w:val="single" w:sz="4" w:space="10" w:color="287E84"/>
      </w:pBdr>
      <w:spacing w:before="360" w:after="360"/>
      <w:ind w:left="864" w:right="864"/>
      <w:jc w:val="center"/>
    </w:pPr>
    <w:rPr>
      <w:i/>
      <w:iCs/>
      <w:color w:val="287E84"/>
    </w:rPr>
  </w:style>
  <w:style w:type="character" w:customStyle="1" w:styleId="IntenseQuoteChar">
    <w:name w:val="Intense Quote Char"/>
    <w:basedOn w:val="DefaultParagraphFont"/>
    <w:link w:val="IntenseQuote"/>
    <w:uiPriority w:val="30"/>
    <w:rsid w:val="004316A9"/>
    <w:rPr>
      <w:rFonts w:ascii="VIC" w:hAnsi="VIC"/>
      <w:i/>
      <w:iCs/>
      <w:color w:val="287E84"/>
    </w:rPr>
  </w:style>
  <w:style w:type="character" w:styleId="IntenseReference">
    <w:name w:val="Intense Reference"/>
    <w:basedOn w:val="DefaultParagraphFont"/>
    <w:uiPriority w:val="32"/>
    <w:qFormat/>
    <w:rsid w:val="004316A9"/>
    <w:rPr>
      <w:rFonts w:ascii="VIC" w:hAnsi="VIC"/>
      <w:b/>
      <w:bCs/>
      <w:smallCaps/>
      <w:color w:val="287E84"/>
      <w:spacing w:val="5"/>
    </w:rPr>
  </w:style>
  <w:style w:type="paragraph" w:styleId="Title">
    <w:name w:val="Title"/>
    <w:basedOn w:val="Normal"/>
    <w:next w:val="Normal"/>
    <w:link w:val="TitleChar"/>
    <w:uiPriority w:val="10"/>
    <w:qFormat/>
    <w:rsid w:val="004316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6A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316A9"/>
    <w:rPr>
      <w:rFonts w:ascii="VIC" w:hAnsi="VIC"/>
      <w:i/>
      <w:iCs/>
      <w:color w:val="404040" w:themeColor="text1" w:themeTint="BF"/>
    </w:rPr>
  </w:style>
  <w:style w:type="character" w:styleId="Emphasis">
    <w:name w:val="Emphasis"/>
    <w:basedOn w:val="DefaultParagraphFont"/>
    <w:uiPriority w:val="20"/>
    <w:qFormat/>
    <w:rsid w:val="004316A9"/>
    <w:rPr>
      <w:rFonts w:ascii="VIC" w:hAnsi="VIC"/>
      <w:i/>
      <w:iCs/>
    </w:rPr>
  </w:style>
  <w:style w:type="character" w:styleId="Strong">
    <w:name w:val="Strong"/>
    <w:basedOn w:val="DefaultParagraphFont"/>
    <w:uiPriority w:val="22"/>
    <w:qFormat/>
    <w:rsid w:val="004316A9"/>
    <w:rPr>
      <w:rFonts w:ascii="VIC" w:hAnsi="VIC"/>
      <w:b/>
      <w:bCs/>
    </w:rPr>
  </w:style>
  <w:style w:type="character" w:styleId="SubtleReference">
    <w:name w:val="Subtle Reference"/>
    <w:basedOn w:val="DefaultParagraphFont"/>
    <w:uiPriority w:val="31"/>
    <w:qFormat/>
    <w:rsid w:val="004316A9"/>
    <w:rPr>
      <w:rFonts w:ascii="VIC" w:hAnsi="VIC"/>
      <w:smallCaps/>
      <w:color w:val="5A5A5A" w:themeColor="text1" w:themeTint="A5"/>
    </w:rPr>
  </w:style>
  <w:style w:type="character" w:styleId="BookTitle">
    <w:name w:val="Book Title"/>
    <w:basedOn w:val="DefaultParagraphFont"/>
    <w:uiPriority w:val="33"/>
    <w:qFormat/>
    <w:rsid w:val="004316A9"/>
    <w:rPr>
      <w:rFonts w:ascii="VIC" w:hAnsi="VIC"/>
      <w:b/>
      <w:bCs/>
      <w:i/>
      <w:iCs/>
      <w:spacing w:val="5"/>
    </w:rPr>
  </w:style>
  <w:style w:type="character" w:customStyle="1" w:styleId="Heading3Char">
    <w:name w:val="Heading 3 Char"/>
    <w:basedOn w:val="DefaultParagraphFont"/>
    <w:link w:val="Heading3"/>
    <w:uiPriority w:val="9"/>
    <w:rsid w:val="00DC29BE"/>
    <w:rPr>
      <w:rFonts w:ascii="VIC SemiBold" w:eastAsiaTheme="majorEastAsia" w:hAnsi="VIC SemiBold" w:cstheme="minorHAnsi"/>
      <w:color w:val="5C308D"/>
      <w:sz w:val="24"/>
      <w:szCs w:val="24"/>
    </w:rPr>
  </w:style>
  <w:style w:type="table" w:styleId="TableGrid">
    <w:name w:val="Table Grid"/>
    <w:basedOn w:val="TableNormal"/>
    <w:rsid w:val="004316A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4316A9"/>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4316A9"/>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4316A9"/>
    <w:pPr>
      <w:spacing w:after="0" w:line="280" w:lineRule="atLeast"/>
    </w:pPr>
    <w:rPr>
      <w:rFonts w:ascii="Arial" w:eastAsia="Times" w:hAnsi="Arial" w:cs="Times New Roman"/>
      <w:b/>
      <w:bCs/>
      <w:color w:val="000000" w:themeColor="text1"/>
      <w:sz w:val="21"/>
      <w:szCs w:val="20"/>
    </w:rPr>
  </w:style>
  <w:style w:type="table" w:styleId="PlainTable4">
    <w:name w:val="Plain Table 4"/>
    <w:basedOn w:val="TableNormal"/>
    <w:uiPriority w:val="44"/>
    <w:rsid w:val="004316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3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A9"/>
    <w:rPr>
      <w:rFonts w:ascii="VIC" w:hAnsi="VIC"/>
    </w:rPr>
  </w:style>
  <w:style w:type="paragraph" w:styleId="Footer">
    <w:name w:val="footer"/>
    <w:basedOn w:val="Normal"/>
    <w:link w:val="FooterChar"/>
    <w:uiPriority w:val="99"/>
    <w:unhideWhenUsed/>
    <w:rsid w:val="0043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9"/>
    <w:rPr>
      <w:rFonts w:ascii="VIC" w:hAnsi="VIC"/>
    </w:rPr>
  </w:style>
  <w:style w:type="character" w:customStyle="1" w:styleId="Heading4Char">
    <w:name w:val="Heading 4 Char"/>
    <w:basedOn w:val="DefaultParagraphFont"/>
    <w:link w:val="Heading4"/>
    <w:uiPriority w:val="9"/>
    <w:semiHidden/>
    <w:rsid w:val="00A0312C"/>
    <w:rPr>
      <w:rFonts w:ascii="VIC" w:eastAsiaTheme="majorEastAsia" w:hAnsi="VIC" w:cstheme="majorBidi"/>
      <w:i/>
      <w:iCs/>
      <w:color w:val="5C308D"/>
    </w:rPr>
  </w:style>
  <w:style w:type="character" w:customStyle="1" w:styleId="Heading5Char">
    <w:name w:val="Heading 5 Char"/>
    <w:basedOn w:val="DefaultParagraphFont"/>
    <w:link w:val="Heading5"/>
    <w:uiPriority w:val="9"/>
    <w:semiHidden/>
    <w:rsid w:val="00A964EC"/>
    <w:rPr>
      <w:rFonts w:asciiTheme="majorHAnsi" w:eastAsiaTheme="majorEastAsia" w:hAnsiTheme="majorHAnsi" w:cstheme="majorBidi"/>
      <w:color w:val="2F5496" w:themeColor="accent1" w:themeShade="BF"/>
    </w:rPr>
  </w:style>
  <w:style w:type="paragraph" w:customStyle="1" w:styleId="Body">
    <w:name w:val="Body"/>
    <w:link w:val="BodyChar"/>
    <w:qFormat/>
    <w:rsid w:val="00A964EC"/>
    <w:pPr>
      <w:spacing w:after="120" w:line="280" w:lineRule="atLeast"/>
    </w:pPr>
    <w:rPr>
      <w:rFonts w:ascii="VIC" w:eastAsia="Times" w:hAnsi="VIC" w:cs="Times New Roman"/>
      <w:szCs w:val="20"/>
    </w:rPr>
  </w:style>
  <w:style w:type="paragraph" w:customStyle="1" w:styleId="Bullet1">
    <w:name w:val="Bullet 1"/>
    <w:basedOn w:val="Body"/>
    <w:qFormat/>
    <w:rsid w:val="00A964EC"/>
    <w:pPr>
      <w:numPr>
        <w:numId w:val="1"/>
      </w:numPr>
      <w:tabs>
        <w:tab w:val="num" w:pos="360"/>
      </w:tabs>
      <w:spacing w:after="40"/>
      <w:ind w:left="0" w:firstLine="0"/>
    </w:pPr>
  </w:style>
  <w:style w:type="paragraph" w:customStyle="1" w:styleId="Bullet2">
    <w:name w:val="Bullet 2"/>
    <w:basedOn w:val="Body"/>
    <w:uiPriority w:val="2"/>
    <w:qFormat/>
    <w:rsid w:val="00A964EC"/>
    <w:pPr>
      <w:numPr>
        <w:ilvl w:val="1"/>
        <w:numId w:val="1"/>
      </w:numPr>
      <w:tabs>
        <w:tab w:val="num" w:pos="360"/>
      </w:tabs>
      <w:spacing w:after="40"/>
      <w:ind w:left="0" w:firstLine="0"/>
    </w:pPr>
  </w:style>
  <w:style w:type="paragraph" w:customStyle="1" w:styleId="Bodyafterbullets">
    <w:name w:val="Body after bullets"/>
    <w:basedOn w:val="Body"/>
    <w:uiPriority w:val="11"/>
    <w:rsid w:val="00A964EC"/>
    <w:pPr>
      <w:spacing w:before="120"/>
    </w:pPr>
  </w:style>
  <w:style w:type="character" w:styleId="Hyperlink">
    <w:name w:val="Hyperlink"/>
    <w:uiPriority w:val="99"/>
    <w:rsid w:val="00FD2260"/>
    <w:rPr>
      <w:color w:val="287E84"/>
      <w:u w:val="dotted"/>
    </w:rPr>
  </w:style>
  <w:style w:type="numbering" w:customStyle="1" w:styleId="ZZBullets">
    <w:name w:val="ZZ Bullets"/>
    <w:rsid w:val="00A964EC"/>
    <w:pPr>
      <w:numPr>
        <w:numId w:val="1"/>
      </w:numPr>
    </w:pPr>
  </w:style>
  <w:style w:type="character" w:customStyle="1" w:styleId="BodyChar">
    <w:name w:val="Body Char"/>
    <w:basedOn w:val="DefaultParagraphFont"/>
    <w:link w:val="Body"/>
    <w:rsid w:val="00A964EC"/>
    <w:rPr>
      <w:rFonts w:ascii="VIC" w:eastAsia="Times" w:hAnsi="VIC" w:cs="Times New Roman"/>
      <w:szCs w:val="20"/>
    </w:rPr>
  </w:style>
  <w:style w:type="character" w:styleId="UnresolvedMention">
    <w:name w:val="Unresolved Mention"/>
    <w:basedOn w:val="DefaultParagraphFont"/>
    <w:uiPriority w:val="99"/>
    <w:semiHidden/>
    <w:unhideWhenUsed/>
    <w:rsid w:val="00A0312C"/>
    <w:rPr>
      <w:color w:val="605E5C"/>
      <w:shd w:val="clear" w:color="auto" w:fill="E1DFDD"/>
    </w:rPr>
  </w:style>
  <w:style w:type="paragraph" w:styleId="Revision">
    <w:name w:val="Revision"/>
    <w:hidden/>
    <w:uiPriority w:val="99"/>
    <w:semiHidden/>
    <w:rsid w:val="00593B7E"/>
    <w:pPr>
      <w:spacing w:after="0" w:line="240" w:lineRule="auto"/>
    </w:pPr>
    <w:rPr>
      <w:rFonts w:ascii="VIC" w:hAnsi="VIC"/>
    </w:rPr>
  </w:style>
  <w:style w:type="character" w:styleId="FollowedHyperlink">
    <w:name w:val="FollowedHyperlink"/>
    <w:basedOn w:val="DefaultParagraphFont"/>
    <w:uiPriority w:val="99"/>
    <w:semiHidden/>
    <w:unhideWhenUsed/>
    <w:rsid w:val="00440701"/>
    <w:rPr>
      <w:color w:val="954F72" w:themeColor="followedHyperlink"/>
      <w:u w:val="single"/>
    </w:rPr>
  </w:style>
  <w:style w:type="paragraph" w:styleId="ListParagraph">
    <w:name w:val="List Paragraph"/>
    <w:basedOn w:val="Normal"/>
    <w:uiPriority w:val="34"/>
    <w:qFormat/>
    <w:rsid w:val="00EC0215"/>
    <w:pPr>
      <w:ind w:left="720"/>
      <w:contextualSpacing/>
    </w:pPr>
  </w:style>
  <w:style w:type="character" w:styleId="CommentReference">
    <w:name w:val="annotation reference"/>
    <w:basedOn w:val="DefaultParagraphFont"/>
    <w:uiPriority w:val="99"/>
    <w:semiHidden/>
    <w:unhideWhenUsed/>
    <w:rsid w:val="00EC0215"/>
    <w:rPr>
      <w:sz w:val="16"/>
      <w:szCs w:val="16"/>
    </w:rPr>
  </w:style>
  <w:style w:type="paragraph" w:styleId="CommentText">
    <w:name w:val="annotation text"/>
    <w:basedOn w:val="Normal"/>
    <w:link w:val="CommentTextChar"/>
    <w:uiPriority w:val="99"/>
    <w:unhideWhenUsed/>
    <w:rsid w:val="00EC0215"/>
    <w:pPr>
      <w:spacing w:line="240" w:lineRule="auto"/>
    </w:pPr>
    <w:rPr>
      <w:sz w:val="20"/>
      <w:szCs w:val="20"/>
    </w:rPr>
  </w:style>
  <w:style w:type="character" w:customStyle="1" w:styleId="CommentTextChar">
    <w:name w:val="Comment Text Char"/>
    <w:basedOn w:val="DefaultParagraphFont"/>
    <w:link w:val="CommentText"/>
    <w:uiPriority w:val="99"/>
    <w:rsid w:val="00EC0215"/>
    <w:rPr>
      <w:rFonts w:ascii="VIC" w:hAnsi="VIC"/>
      <w:sz w:val="20"/>
      <w:szCs w:val="20"/>
    </w:rPr>
  </w:style>
  <w:style w:type="paragraph" w:styleId="CommentSubject">
    <w:name w:val="annotation subject"/>
    <w:basedOn w:val="CommentText"/>
    <w:next w:val="CommentText"/>
    <w:link w:val="CommentSubjectChar"/>
    <w:uiPriority w:val="99"/>
    <w:semiHidden/>
    <w:unhideWhenUsed/>
    <w:rsid w:val="00EC0215"/>
    <w:rPr>
      <w:b/>
      <w:bCs/>
    </w:rPr>
  </w:style>
  <w:style w:type="character" w:customStyle="1" w:styleId="CommentSubjectChar">
    <w:name w:val="Comment Subject Char"/>
    <w:basedOn w:val="CommentTextChar"/>
    <w:link w:val="CommentSubject"/>
    <w:uiPriority w:val="99"/>
    <w:semiHidden/>
    <w:rsid w:val="00EC0215"/>
    <w:rPr>
      <w:rFonts w:ascii="VIC" w:hAnsi="VIC"/>
      <w:b/>
      <w:bCs/>
      <w:sz w:val="20"/>
      <w:szCs w:val="20"/>
    </w:rPr>
  </w:style>
  <w:style w:type="character" w:styleId="Mention">
    <w:name w:val="Mention"/>
    <w:basedOn w:val="DefaultParagraphFont"/>
    <w:uiPriority w:val="99"/>
    <w:unhideWhenUsed/>
    <w:rsid w:val="0080650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enderequalitycommission.vic.gov.au/progress-reporting-guidance-202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vic.gov.au/as-made/statutory-rules/gender-equality-amendment-regulations-2023"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genderequalitycommission.vic.gov.au/progress-reporting-guidance-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vic.gov.au/as-made/statutory-rules/gender-equality-amendment-regulations-2023"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legislation.vic.gov.au/in-force/acts/gender-equality-act-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mith/Library/CloudStorage/OneDrive-DFFH,DHVictoria/07%20CGEPS%20Commission%20for%20Gender%20Equality%20in%20the%20Public%20Sector%20(Oct%2022-Sep%2023;%20Dec%2023)/04%20Comms%20and%20templates/Commission%20Documents%20-%20Template.dotx" TargetMode="External"/></Relationships>
</file>

<file path=word/documenttasks/documenttasks1.xml><?xml version="1.0" encoding="utf-8"?>
<t:Tasks xmlns:t="http://schemas.microsoft.com/office/tasks/2019/documenttasks" xmlns:oel="http://schemas.microsoft.com/office/2019/extlst">
  <t:Task id="{3964FB3E-1DBD-4ADB-84E9-068A40C2E593}">
    <t:Anchor>
      <t:Comment id="692485749"/>
    </t:Anchor>
    <t:History>
      <t:Event id="{F6A803DB-75CB-44A5-9C54-0187EFE9F710}" time="2024-01-08T05:08:32.166Z">
        <t:Attribution userId="S::nicky.tsiamis@genderequalitycommission.vic.gov.au::d7dee599-856f-4f00-b07c-b02b1a5ab5ba" userProvider="AD" userName="Nicky Tsiamis (CGEPS)"/>
        <t:Anchor>
          <t:Comment id="496804617"/>
        </t:Anchor>
        <t:Create/>
      </t:Event>
      <t:Event id="{833A4893-26CB-499D-83BE-E0B84E933D74}" time="2024-01-08T05:08:32.166Z">
        <t:Attribution userId="S::nicky.tsiamis@genderequalitycommission.vic.gov.au::d7dee599-856f-4f00-b07c-b02b1a5ab5ba" userProvider="AD" userName="Nicky Tsiamis (CGEPS)"/>
        <t:Anchor>
          <t:Comment id="496804617"/>
        </t:Anchor>
        <t:Assign userId="S::meg.bosanko@genderequalitycommission.vic.gov.au::095c2b2d-c5a8-4772-aa9c-4416b8bd245f" userProvider="AD" userName="Meg Bosanko (CGEPS)"/>
      </t:Event>
      <t:Event id="{7F11E177-40EC-4258-9A01-06F7CE6F31C2}" time="2024-01-08T05:08:32.166Z">
        <t:Attribution userId="S::nicky.tsiamis@genderequalitycommission.vic.gov.au::d7dee599-856f-4f00-b07c-b02b1a5ab5ba" userProvider="AD" userName="Nicky Tsiamis (CGEPS)"/>
        <t:Anchor>
          <t:Comment id="496804617"/>
        </t:Anchor>
        <t:SetTitle title="@Meg Bosanko (CGEPS) - can you please check this is correct to say and if so share a link?"/>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5201C26D6AB49B9F9C8E576452487"/>
        <w:category>
          <w:name w:val="General"/>
          <w:gallery w:val="placeholder"/>
        </w:category>
        <w:types>
          <w:type w:val="bbPlcHdr"/>
        </w:types>
        <w:behaviors>
          <w:behavior w:val="content"/>
        </w:behaviors>
        <w:guid w:val="{B81CA2BA-1A49-1840-BE45-73ADFFEA7471}"/>
      </w:docPartPr>
      <w:docPartBody>
        <w:p w:rsidR="00AD5B30" w:rsidRDefault="00AD5B30"/>
      </w:docPartBody>
    </w:docPart>
    <w:docPart>
      <w:docPartPr>
        <w:name w:val="C040175767499B42B39426E891D90E5F"/>
        <w:category>
          <w:name w:val="General"/>
          <w:gallery w:val="placeholder"/>
        </w:category>
        <w:types>
          <w:type w:val="bbPlcHdr"/>
        </w:types>
        <w:behaviors>
          <w:behavior w:val="content"/>
        </w:behaviors>
        <w:guid w:val="{020558A4-753C-7447-972C-4BB2F657A457}"/>
      </w:docPartPr>
      <w:docPartBody>
        <w:p w:rsidR="00AD5B30" w:rsidRDefault="00AD5B30"/>
      </w:docPartBody>
    </w:docPart>
    <w:docPart>
      <w:docPartPr>
        <w:name w:val="7F4C2DDA092D4F6DA7B23C4475016E3C"/>
        <w:category>
          <w:name w:val="General"/>
          <w:gallery w:val="placeholder"/>
        </w:category>
        <w:types>
          <w:type w:val="bbPlcHdr"/>
        </w:types>
        <w:behaviors>
          <w:behavior w:val="content"/>
        </w:behaviors>
        <w:guid w:val="{616AAA39-B7B6-4A7E-82A5-CFD25E592EE8}"/>
      </w:docPartPr>
      <w:docPartBody>
        <w:p w:rsidR="008B368C" w:rsidRDefault="008B36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VIC SemiBold">
    <w:altName w:val="Calibri"/>
    <w:panose1 w:val="000007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IC Medium">
    <w:panose1 w:val="000006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30"/>
    <w:rsid w:val="000145D6"/>
    <w:rsid w:val="003F3100"/>
    <w:rsid w:val="008B368C"/>
    <w:rsid w:val="00AD5B30"/>
    <w:rsid w:val="00E15A7C"/>
    <w:rsid w:val="00EF57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cb37dd-16a1-4d7b-8276-5c0e4168f63b">
      <UserInfo>
        <DisplayName>Margot Paxman (CGEPS)</DisplayName>
        <AccountId>18</AccountId>
        <AccountType/>
      </UserInfo>
      <UserInfo>
        <DisplayName>Tassia Locke (CGEPS)</DisplayName>
        <AccountId>20</AccountId>
        <AccountType/>
      </UserInfo>
      <UserInfo>
        <DisplayName>Enya Cai (DFFH)</DisplayName>
        <AccountId>13</AccountId>
        <AccountType/>
      </UserInfo>
      <UserInfo>
        <DisplayName>Lilli White (DFFH)</DisplayName>
        <AccountId>16</AccountId>
        <AccountType/>
      </UserInfo>
      <UserInfo>
        <DisplayName>Kate Berry (DFFH)</DisplayName>
        <AccountId>21</AccountId>
        <AccountType/>
      </UserInfo>
      <UserInfo>
        <DisplayName>Holly Tan (CGEPS)</DisplayName>
        <AccountId>12</AccountId>
        <AccountType/>
      </UserInfo>
      <UserInfo>
        <DisplayName>Jo Richardson (CGEPS)</DisplayName>
        <AccountId>14</AccountId>
        <AccountType/>
      </UserInfo>
      <UserInfo>
        <DisplayName>Kate Joffe (CGEPS)</DisplayName>
        <AccountId>26</AccountId>
        <AccountType/>
      </UserInfo>
      <UserInfo>
        <DisplayName>Niki Vincent (CGEPS)</DisplayName>
        <AccountId>24</AccountId>
        <AccountType/>
      </UserInfo>
      <UserInfo>
        <DisplayName>Stefani Cooper (CGEPS)</DisplayName>
        <AccountId>25</AccountId>
        <AccountType/>
      </UserInfo>
      <UserInfo>
        <DisplayName>Andrew Elkson (CGEPS)</DisplayName>
        <AccountId>17</AccountId>
        <AccountType/>
      </UserInfo>
      <UserInfo>
        <DisplayName>Kate Farhall (CGEPS)</DisplayName>
        <AccountId>57</AccountId>
        <AccountType/>
      </UserInfo>
      <UserInfo>
        <DisplayName>Simon Glynn (CGEPS)</DisplayName>
        <AccountId>22</AccountId>
        <AccountType/>
      </UserInfo>
      <UserInfo>
        <DisplayName>Emma Gibson (CGEPS)</DisplayName>
        <AccountId>23</AccountId>
        <AccountType/>
      </UserInfo>
      <UserInfo>
        <DisplayName>Natalie Russell (Health)</DisplayName>
        <AccountId>79</AccountId>
        <AccountType/>
      </UserInfo>
      <UserInfo>
        <DisplayName>Xy-Za Vargas (CGEPS)</DisplayName>
        <AccountId>96</AccountId>
        <AccountType/>
      </UserInfo>
      <UserInfo>
        <DisplayName>Fiona Savedra (CGEPS)</DisplayName>
        <AccountId>372</AccountId>
        <AccountType/>
      </UserInfo>
      <UserInfo>
        <DisplayName>Alice Dunt (CGEPS)</DisplayName>
        <AccountId>2420</AccountId>
        <AccountType/>
      </UserInfo>
    </SharedWithUsers>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4" ma:contentTypeDescription="Create a new document." ma:contentTypeScope="" ma:versionID="2e0a24408f9ca1432591f57e4462dbb7">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1eb575b699b6718a666080cb1eb29809"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266F-1517-47E5-85F9-29752D7348E2}">
  <ds:schemaRefs>
    <ds:schemaRef ds:uri="http://purl.org/dc/elements/1.1/"/>
    <ds:schemaRef ds:uri="50f00e27-c35f-46eb-9301-c9e2bd24673f"/>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27cb37dd-16a1-4d7b-8276-5c0e4168f63b"/>
    <ds:schemaRef ds:uri="http://schemas.openxmlformats.org/package/2006/metadata/core-properties"/>
    <ds:schemaRef ds:uri="5ce0f2b5-5be5-4508-bce9-d7011ece0659"/>
    <ds:schemaRef ds:uri="http://www.w3.org/XML/1998/namespace"/>
  </ds:schemaRefs>
</ds:datastoreItem>
</file>

<file path=customXml/itemProps2.xml><?xml version="1.0" encoding="utf-8"?>
<ds:datastoreItem xmlns:ds="http://schemas.openxmlformats.org/officeDocument/2006/customXml" ds:itemID="{EEA46C72-2603-48DF-ACEE-3F8825F6FED1}">
  <ds:schemaRefs>
    <ds:schemaRef ds:uri="http://schemas.microsoft.com/sharepoint/v3/contenttype/forms"/>
  </ds:schemaRefs>
</ds:datastoreItem>
</file>

<file path=customXml/itemProps3.xml><?xml version="1.0" encoding="utf-8"?>
<ds:datastoreItem xmlns:ds="http://schemas.openxmlformats.org/officeDocument/2006/customXml" ds:itemID="{1FA73E7B-D29D-4162-95DD-D49EE54D2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1DF2E-5ECD-484C-9DFF-468AA6FB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Commission%20Documents%20-%20Template.dotx</Template>
  <TotalTime>2</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Links>
    <vt:vector size="30" baseType="variant">
      <vt:variant>
        <vt:i4>6422569</vt:i4>
      </vt:variant>
      <vt:variant>
        <vt:i4>12</vt:i4>
      </vt:variant>
      <vt:variant>
        <vt:i4>0</vt:i4>
      </vt:variant>
      <vt:variant>
        <vt:i4>5</vt:i4>
      </vt:variant>
      <vt:variant>
        <vt:lpwstr>https://www.legislation.vic.gov.au/in-force/acts/gender-equality-act-2020/</vt:lpwstr>
      </vt:variant>
      <vt:variant>
        <vt:lpwstr/>
      </vt:variant>
      <vt:variant>
        <vt:i4>5767190</vt:i4>
      </vt:variant>
      <vt:variant>
        <vt:i4>9</vt:i4>
      </vt:variant>
      <vt:variant>
        <vt:i4>0</vt:i4>
      </vt:variant>
      <vt:variant>
        <vt:i4>5</vt:i4>
      </vt:variant>
      <vt:variant>
        <vt:lpwstr>https://www.genderequalitycommission.vic.gov.au/progress-reporting-guidance-2023</vt:lpwstr>
      </vt:variant>
      <vt:variant>
        <vt:lpwstr/>
      </vt:variant>
      <vt:variant>
        <vt:i4>1769541</vt:i4>
      </vt:variant>
      <vt:variant>
        <vt:i4>6</vt:i4>
      </vt:variant>
      <vt:variant>
        <vt:i4>0</vt:i4>
      </vt:variant>
      <vt:variant>
        <vt:i4>5</vt:i4>
      </vt:variant>
      <vt:variant>
        <vt:lpwstr>https://www.legislation.vic.gov.au/as-made/statutory-rules/gender-equality-amendment-regulations-2023</vt:lpwstr>
      </vt:variant>
      <vt:variant>
        <vt:lpwstr/>
      </vt:variant>
      <vt:variant>
        <vt:i4>5767190</vt:i4>
      </vt:variant>
      <vt:variant>
        <vt:i4>3</vt:i4>
      </vt:variant>
      <vt:variant>
        <vt:i4>0</vt:i4>
      </vt:variant>
      <vt:variant>
        <vt:i4>5</vt:i4>
      </vt:variant>
      <vt:variant>
        <vt:lpwstr>https://www.genderequalitycommission.vic.gov.au/progress-reporting-guidance-2023</vt:lpwstr>
      </vt:variant>
      <vt:variant>
        <vt:lpwstr/>
      </vt:variant>
      <vt:variant>
        <vt:i4>1769541</vt:i4>
      </vt:variant>
      <vt:variant>
        <vt:i4>0</vt:i4>
      </vt:variant>
      <vt:variant>
        <vt:i4>0</vt:i4>
      </vt:variant>
      <vt:variant>
        <vt:i4>5</vt:i4>
      </vt:variant>
      <vt:variant>
        <vt:lpwstr>https://www.legislation.vic.gov.au/as-made/statutory-rules/gender-equality-amendment-regulations-2023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Smith</dc:creator>
  <cp:keywords/>
  <dc:description/>
  <cp:lastModifiedBy>Emma Gibson (CGEPS)</cp:lastModifiedBy>
  <cp:revision>2</cp:revision>
  <dcterms:created xsi:type="dcterms:W3CDTF">2024-01-09T23:53:00Z</dcterms:created>
  <dcterms:modified xsi:type="dcterms:W3CDTF">2024-01-09T23:53:00Z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2024-01-04T02:59:22Z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7352a8b4-739d-40f8-a78a-46cec8ea7b36</vt:lpwstr>
  </property>
  <property fmtid="{D5CDD505-2E9C-101B-9397-08002B2CF9AE}" pid="10" name="MSIP_Label_43e64453-338c-4f93-8a4d-0039a0a41f2a_ContentBits">
    <vt:lpwstr>2</vt:lpwstr>
  </property>
</Properties>
</file>