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7837" w14:textId="761CFBEA" w:rsidR="00E12DCD" w:rsidRPr="00A964EC" w:rsidRDefault="003F0D1C" w:rsidP="00F27768">
      <w:pPr>
        <w:spacing w:after="0" w:line="240" w:lineRule="auto"/>
        <w:textAlignment w:val="baseline"/>
        <w:rPr>
          <w:rFonts w:cstheme="minorHAnsi"/>
          <w:noProof/>
        </w:rPr>
      </w:pPr>
      <w:r>
        <w:rPr>
          <w:rFonts w:ascii="Calibri" w:eastAsia="Times New Roman" w:hAnsi="Calibri" w:cs="Calibri"/>
          <w:lang w:eastAsia="en-AU"/>
        </w:rPr>
        <w:t xml:space="preserve"> </w:t>
      </w:r>
      <w:r w:rsidR="00F27768" w:rsidRPr="00F27768">
        <w:rPr>
          <w:rFonts w:ascii="Calibri" w:eastAsia="Times New Roman" w:hAnsi="Calibri" w:cs="Calibri"/>
          <w:lang w:eastAsia="en-AU"/>
        </w:rPr>
        <w:t> </w:t>
      </w:r>
    </w:p>
    <w:tbl>
      <w:tblPr>
        <w:tblStyle w:val="PlainTable41"/>
        <w:tblpPr w:leftFromText="180" w:rightFromText="180" w:vertAnchor="text" w:horzAnchor="page" w:tblpX="2306" w:tblpY="-1356"/>
        <w:tblW w:w="9355" w:type="dxa"/>
        <w:tblLook w:val="0600" w:firstRow="0" w:lastRow="0" w:firstColumn="0" w:lastColumn="0" w:noHBand="1" w:noVBand="1"/>
      </w:tblPr>
      <w:tblGrid>
        <w:gridCol w:w="9355"/>
      </w:tblGrid>
      <w:tr w:rsidR="005C6E28" w:rsidRPr="005C6E28" w14:paraId="0A814022" w14:textId="77777777" w:rsidTr="003E0F62">
        <w:trPr>
          <w:trHeight w:val="1737"/>
        </w:trPr>
        <w:tc>
          <w:tcPr>
            <w:tcW w:w="9355" w:type="dxa"/>
          </w:tcPr>
          <w:p w14:paraId="5BA60100" w14:textId="51937F84" w:rsidR="005C6E28" w:rsidRPr="005C6E28" w:rsidRDefault="005C6E28" w:rsidP="005C6E28">
            <w:pPr>
              <w:keepNext/>
              <w:keepLines/>
              <w:spacing w:before="240" w:line="259" w:lineRule="auto"/>
              <w:jc w:val="right"/>
              <w:outlineLvl w:val="0"/>
              <w:rPr>
                <w:rFonts w:ascii="VIC" w:eastAsiaTheme="majorEastAsia" w:hAnsi="VIC" w:cstheme="minorHAnsi"/>
                <w:color w:val="FFFFFF" w:themeColor="background1"/>
                <w:sz w:val="48"/>
                <w:szCs w:val="32"/>
              </w:rPr>
            </w:pPr>
            <w:r>
              <w:rPr>
                <w:rFonts w:ascii="VIC" w:eastAsiaTheme="majorEastAsia" w:hAnsi="VIC" w:cstheme="minorHAnsi"/>
                <w:color w:val="FFFFFF" w:themeColor="background1"/>
                <w:sz w:val="48"/>
                <w:szCs w:val="32"/>
              </w:rPr>
              <w:t xml:space="preserve">Submission on the Review of the Workplace Gender Equality Act </w:t>
            </w:r>
          </w:p>
        </w:tc>
      </w:tr>
      <w:tr w:rsidR="005C6E28" w:rsidRPr="005C6E28" w14:paraId="0249A121" w14:textId="77777777" w:rsidTr="003E0F62">
        <w:trPr>
          <w:trHeight w:val="898"/>
        </w:trPr>
        <w:tc>
          <w:tcPr>
            <w:tcW w:w="9355" w:type="dxa"/>
          </w:tcPr>
          <w:p w14:paraId="4EBAAE97" w14:textId="77777777" w:rsidR="005C6E28" w:rsidRDefault="005C6E28" w:rsidP="005C6E28">
            <w:pPr>
              <w:keepNext/>
              <w:keepLines/>
              <w:spacing w:before="40" w:line="259" w:lineRule="auto"/>
              <w:jc w:val="right"/>
              <w:outlineLvl w:val="2"/>
              <w:rPr>
                <w:rFonts w:ascii="VIC SemiBold" w:eastAsiaTheme="majorEastAsia" w:hAnsi="VIC SemiBold" w:cstheme="minorHAnsi"/>
                <w:color w:val="FFFFFF" w:themeColor="background1"/>
                <w:sz w:val="24"/>
                <w:szCs w:val="24"/>
              </w:rPr>
            </w:pPr>
            <w:r>
              <w:rPr>
                <w:rFonts w:ascii="VIC SemiBold" w:eastAsiaTheme="majorEastAsia" w:hAnsi="VIC SemiBold" w:cstheme="minorHAnsi"/>
                <w:color w:val="FFFFFF" w:themeColor="background1"/>
                <w:sz w:val="24"/>
                <w:szCs w:val="24"/>
              </w:rPr>
              <w:t>Public Sector Gender Equality Commissioner, Victoria</w:t>
            </w:r>
          </w:p>
          <w:p w14:paraId="1B8617BE" w14:textId="46EEB5A1" w:rsidR="005C6E28" w:rsidRPr="005C6E28" w:rsidRDefault="005C6E28" w:rsidP="005C6E28">
            <w:pPr>
              <w:keepNext/>
              <w:keepLines/>
              <w:spacing w:before="40" w:line="259" w:lineRule="auto"/>
              <w:jc w:val="right"/>
              <w:outlineLvl w:val="2"/>
              <w:rPr>
                <w:rFonts w:ascii="VIC SemiBold" w:eastAsiaTheme="majorEastAsia" w:hAnsi="VIC SemiBold" w:cstheme="minorHAnsi"/>
                <w:color w:val="FFFFFF" w:themeColor="background1"/>
                <w:sz w:val="24"/>
                <w:szCs w:val="24"/>
              </w:rPr>
            </w:pPr>
            <w:r>
              <w:rPr>
                <w:rFonts w:ascii="VIC SemiBold" w:eastAsiaTheme="majorEastAsia" w:hAnsi="VIC SemiBold" w:cstheme="minorHAnsi"/>
                <w:color w:val="FFFFFF" w:themeColor="background1"/>
                <w:sz w:val="24"/>
                <w:szCs w:val="24"/>
              </w:rPr>
              <w:t xml:space="preserve"> November 2021</w:t>
            </w:r>
          </w:p>
        </w:tc>
      </w:tr>
    </w:tbl>
    <w:p w14:paraId="071C5949" w14:textId="42946207" w:rsidR="00F27768" w:rsidRPr="00F27768" w:rsidRDefault="00E12DCD" w:rsidP="00F27768">
      <w:pPr>
        <w:spacing w:after="0" w:line="240" w:lineRule="auto"/>
        <w:textAlignment w:val="baseline"/>
        <w:rPr>
          <w:rFonts w:ascii="Segoe UI" w:eastAsia="Times New Roman" w:hAnsi="Segoe UI" w:cs="Segoe UI"/>
          <w:sz w:val="18"/>
          <w:szCs w:val="18"/>
          <w:lang w:eastAsia="en-AU"/>
        </w:rPr>
      </w:pPr>
      <w:r w:rsidRPr="00A964EC">
        <w:rPr>
          <w:rFonts w:cstheme="minorHAnsi"/>
          <w:noProof/>
        </w:rPr>
        <mc:AlternateContent>
          <mc:Choice Requires="wpg">
            <w:drawing>
              <wp:anchor distT="0" distB="0" distL="114300" distR="114300" simplePos="0" relativeHeight="251659264" behindDoc="1" locked="1" layoutInCell="1" allowOverlap="1" wp14:anchorId="3A97C8EF" wp14:editId="6E7A9E08">
                <wp:simplePos x="0" y="0"/>
                <wp:positionH relativeFrom="page">
                  <wp:align>left</wp:align>
                </wp:positionH>
                <wp:positionV relativeFrom="paragraph">
                  <wp:posOffset>-1082675</wp:posOffset>
                </wp:positionV>
                <wp:extent cx="7944485" cy="1822450"/>
                <wp:effectExtent l="0" t="0" r="0" b="6350"/>
                <wp:wrapNone/>
                <wp:docPr id="4" name="Group 4"/>
                <wp:cNvGraphicFramePr/>
                <a:graphic xmlns:a="http://schemas.openxmlformats.org/drawingml/2006/main">
                  <a:graphicData uri="http://schemas.microsoft.com/office/word/2010/wordprocessingGroup">
                    <wpg:wgp>
                      <wpg:cNvGrpSpPr/>
                      <wpg:grpSpPr>
                        <a:xfrm>
                          <a:off x="0" y="0"/>
                          <a:ext cx="7944485" cy="1822450"/>
                          <a:chOff x="15087" y="-78463"/>
                          <a:chExt cx="7945664" cy="1822811"/>
                        </a:xfrm>
                      </wpg:grpSpPr>
                      <pic:pic xmlns:pic="http://schemas.openxmlformats.org/drawingml/2006/picture">
                        <pic:nvPicPr>
                          <pic:cNvPr id="5" name="Picture 5"/>
                          <pic:cNvPicPr>
                            <a:picLocks noChangeAspect="1"/>
                          </pic:cNvPicPr>
                        </pic:nvPicPr>
                        <pic:blipFill rotWithShape="1">
                          <a:blip r:embed="rId11"/>
                          <a:srcRect t="47505" b="2"/>
                          <a:stretch/>
                        </pic:blipFill>
                        <pic:spPr>
                          <a:xfrm>
                            <a:off x="64332" y="-74033"/>
                            <a:ext cx="7896419" cy="1818166"/>
                          </a:xfrm>
                          <a:prstGeom prst="rect">
                            <a:avLst/>
                          </a:prstGeom>
                        </pic:spPr>
                      </pic:pic>
                      <pic:pic xmlns:pic="http://schemas.openxmlformats.org/drawingml/2006/picture">
                        <pic:nvPicPr>
                          <pic:cNvPr id="6" name="Picture 9"/>
                          <pic:cNvPicPr>
                            <a:picLocks noChangeAspect="1"/>
                          </pic:cNvPicPr>
                        </pic:nvPicPr>
                        <pic:blipFill rotWithShape="1">
                          <a:blip r:embed="rId12">
                            <a:extLst>
                              <a:ext uri="{28A0092B-C50C-407E-A947-70E740481C1C}">
                                <a14:useLocalDpi xmlns:a14="http://schemas.microsoft.com/office/drawing/2010/main" val="0"/>
                              </a:ext>
                            </a:extLst>
                          </a:blip>
                          <a:srcRect b="1911"/>
                          <a:stretch/>
                        </pic:blipFill>
                        <pic:spPr bwMode="auto">
                          <a:xfrm>
                            <a:off x="15087" y="-78463"/>
                            <a:ext cx="1852009" cy="1822811"/>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9FB3D8E" id="Group 4" o:spid="_x0000_s1026" style="position:absolute;margin-left:0;margin-top:-85.25pt;width:625.55pt;height:143.5pt;z-index:-251657216;mso-position-horizontal:left;mso-position-horizontal-relative:page;mso-width-relative:margin;mso-height-relative:margin" coordorigin="150,-784" coordsize="79456,18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643;top:-740;width:78964;height:18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">
                  <v:imagedata r:id="rId13" o:title="" croptop="31133f" cropbottom="1f"/>
                </v:shape>
                <v:shape id="Picture 9" o:spid="_x0000_s1028" type="#_x0000_t75" style="position:absolute;left:150;top:-784;width:18520;height:18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">
                  <v:imagedata r:id="rId14" o:title="" cropbottom="1252f"/>
                </v:shape>
                <w10:wrap anchorx="page"/>
                <w10:anchorlock/>
              </v:group>
            </w:pict>
          </mc:Fallback>
        </mc:AlternateContent>
      </w:r>
    </w:p>
    <w:p w14:paraId="6599F1F4" w14:textId="31A48B9E" w:rsidR="00F27768" w:rsidRDefault="00F27768" w:rsidP="00F27768">
      <w:pPr>
        <w:spacing w:after="0" w:line="240" w:lineRule="auto"/>
        <w:textAlignment w:val="baseline"/>
        <w:rPr>
          <w:rFonts w:ascii="Calibri" w:eastAsia="Times New Roman" w:hAnsi="Calibri" w:cs="Calibri"/>
          <w:sz w:val="56"/>
          <w:szCs w:val="56"/>
          <w:lang w:eastAsia="en-AU"/>
        </w:rPr>
      </w:pPr>
      <w:r w:rsidRPr="00F27768">
        <w:rPr>
          <w:rFonts w:ascii="Calibri" w:eastAsia="Times New Roman" w:hAnsi="Calibri" w:cs="Calibri"/>
          <w:sz w:val="56"/>
          <w:szCs w:val="56"/>
          <w:lang w:eastAsia="en-AU"/>
        </w:rPr>
        <w:t> </w:t>
      </w:r>
    </w:p>
    <w:p w14:paraId="12EDF463" w14:textId="77777777" w:rsidR="00E12DCD" w:rsidRPr="00F27768" w:rsidRDefault="00E12DCD" w:rsidP="00F27768">
      <w:pPr>
        <w:spacing w:after="0" w:line="240" w:lineRule="auto"/>
        <w:textAlignment w:val="baseline"/>
        <w:rPr>
          <w:rFonts w:ascii="Segoe UI" w:eastAsia="Times New Roman" w:hAnsi="Segoe UI" w:cs="Segoe UI"/>
          <w:sz w:val="18"/>
          <w:szCs w:val="18"/>
          <w:lang w:eastAsia="en-AU"/>
        </w:rPr>
      </w:pPr>
    </w:p>
    <w:p w14:paraId="5DE3F7F7"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0004FCAB" w14:textId="14B3552C" w:rsidR="008369D0" w:rsidRPr="008369D0" w:rsidRDefault="00F27768" w:rsidP="00166CD7">
      <w:pPr>
        <w:pStyle w:val="Heading1"/>
        <w:numPr>
          <w:ilvl w:val="0"/>
          <w:numId w:val="11"/>
        </w:numPr>
        <w:rPr>
          <w:rFonts w:ascii="VIC" w:hAnsi="VIC" w:cstheme="minorHAnsi"/>
        </w:rPr>
      </w:pPr>
      <w:bookmarkStart w:id="0" w:name="_Hlk88640089"/>
      <w:r w:rsidRPr="005C6E28">
        <w:rPr>
          <w:rFonts w:ascii="VIC" w:hAnsi="VIC" w:cstheme="minorHAnsi"/>
        </w:rPr>
        <w:t>Introductio</w:t>
      </w:r>
      <w:r w:rsidR="008369D0">
        <w:rPr>
          <w:rFonts w:ascii="VIC" w:hAnsi="VIC" w:cstheme="minorHAnsi"/>
        </w:rPr>
        <w:t>n</w:t>
      </w:r>
    </w:p>
    <w:p w14:paraId="6918E67F" w14:textId="3DD805DC" w:rsidR="008369D0" w:rsidRDefault="00D6090F" w:rsidP="00D6090F">
      <w:pPr>
        <w:spacing w:after="0" w:line="240" w:lineRule="auto"/>
        <w:textAlignment w:val="baseline"/>
        <w:rPr>
          <w:rFonts w:ascii="Cambria" w:eastAsia="Times New Roman" w:hAnsi="Cambria" w:cs="Cambria"/>
          <w:lang w:eastAsia="en-AU"/>
        </w:rPr>
      </w:pPr>
      <w:r w:rsidRPr="00D6090F">
        <w:rPr>
          <w:rFonts w:ascii="VIC" w:eastAsia="Times New Roman" w:hAnsi="VIC" w:cs="Segoe UI"/>
          <w:lang w:eastAsia="en-AU"/>
        </w:rPr>
        <w:t>As Victoria’s Public Sector Gender Equality Commissioner (Commissioner), I</w:t>
      </w:r>
      <w:r w:rsidRPr="00D6090F">
        <w:rPr>
          <w:rFonts w:ascii="Cambria" w:eastAsia="Times New Roman" w:hAnsi="Cambria" w:cs="Cambria"/>
          <w:lang w:eastAsia="en-AU"/>
        </w:rPr>
        <w:t> </w:t>
      </w:r>
      <w:r w:rsidRPr="00D6090F">
        <w:rPr>
          <w:rFonts w:ascii="VIC" w:eastAsia="Times New Roman" w:hAnsi="VIC" w:cs="Segoe UI"/>
          <w:lang w:eastAsia="en-AU"/>
        </w:rPr>
        <w:t>welcome the</w:t>
      </w:r>
      <w:r w:rsidRPr="00D6090F">
        <w:rPr>
          <w:rFonts w:ascii="Cambria" w:eastAsia="Times New Roman" w:hAnsi="Cambria" w:cs="Cambria"/>
          <w:lang w:eastAsia="en-AU"/>
        </w:rPr>
        <w:t> </w:t>
      </w:r>
      <w:r w:rsidRPr="00D6090F">
        <w:rPr>
          <w:rFonts w:ascii="VIC" w:eastAsia="Times New Roman" w:hAnsi="VIC" w:cs="Segoe UI"/>
          <w:lang w:eastAsia="en-AU"/>
        </w:rPr>
        <w:t>opportunity to</w:t>
      </w:r>
      <w:r w:rsidRPr="00D6090F">
        <w:rPr>
          <w:rFonts w:ascii="Cambria" w:eastAsia="Times New Roman" w:hAnsi="Cambria" w:cs="Cambria"/>
          <w:lang w:eastAsia="en-AU"/>
        </w:rPr>
        <w:t> </w:t>
      </w:r>
      <w:r w:rsidRPr="00D6090F">
        <w:rPr>
          <w:rFonts w:ascii="VIC" w:eastAsia="Times New Roman" w:hAnsi="VIC" w:cs="Segoe UI"/>
          <w:lang w:eastAsia="en-AU"/>
        </w:rPr>
        <w:t>provide</w:t>
      </w:r>
      <w:r w:rsidRPr="00D6090F">
        <w:rPr>
          <w:rFonts w:ascii="Cambria" w:eastAsia="Times New Roman" w:hAnsi="Cambria" w:cs="Cambria"/>
          <w:lang w:eastAsia="en-AU"/>
        </w:rPr>
        <w:t> </w:t>
      </w:r>
      <w:r w:rsidRPr="00D6090F">
        <w:rPr>
          <w:rFonts w:ascii="VIC" w:eastAsia="Times New Roman" w:hAnsi="VIC" w:cs="Segoe UI"/>
          <w:lang w:eastAsia="en-AU"/>
        </w:rPr>
        <w:t>a</w:t>
      </w:r>
      <w:r w:rsidRPr="00D6090F">
        <w:rPr>
          <w:rFonts w:ascii="Cambria" w:eastAsia="Times New Roman" w:hAnsi="Cambria" w:cs="Cambria"/>
          <w:lang w:eastAsia="en-AU"/>
        </w:rPr>
        <w:t> </w:t>
      </w:r>
      <w:r w:rsidRPr="00D6090F">
        <w:rPr>
          <w:rFonts w:ascii="VIC" w:eastAsia="Times New Roman" w:hAnsi="VIC" w:cs="Segoe UI"/>
          <w:lang w:eastAsia="en-AU"/>
        </w:rPr>
        <w:t>submission</w:t>
      </w:r>
      <w:r w:rsidRPr="00D6090F">
        <w:rPr>
          <w:rFonts w:ascii="Cambria" w:eastAsia="Times New Roman" w:hAnsi="Cambria" w:cs="Cambria"/>
          <w:lang w:eastAsia="en-AU"/>
        </w:rPr>
        <w:t> </w:t>
      </w:r>
      <w:r w:rsidRPr="00D6090F">
        <w:rPr>
          <w:rFonts w:ascii="VIC" w:eastAsia="Times New Roman" w:hAnsi="VIC" w:cs="Segoe UI"/>
          <w:lang w:eastAsia="en-AU"/>
        </w:rPr>
        <w:t>to the Review of the</w:t>
      </w:r>
      <w:r w:rsidRPr="00D6090F">
        <w:rPr>
          <w:rFonts w:ascii="Cambria" w:eastAsia="Times New Roman" w:hAnsi="Cambria" w:cs="Cambria"/>
          <w:lang w:eastAsia="en-AU"/>
        </w:rPr>
        <w:t> </w:t>
      </w:r>
      <w:r w:rsidRPr="00D6090F">
        <w:rPr>
          <w:rFonts w:ascii="VIC" w:eastAsia="Times New Roman" w:hAnsi="VIC" w:cs="Segoe UI"/>
          <w:i/>
          <w:iCs/>
          <w:lang w:eastAsia="en-AU"/>
        </w:rPr>
        <w:t>Workplace Gender Equality Act 2012</w:t>
      </w:r>
      <w:r w:rsidRPr="00D6090F">
        <w:rPr>
          <w:rFonts w:ascii="Cambria" w:eastAsia="Times New Roman" w:hAnsi="Cambria" w:cs="Cambria"/>
          <w:lang w:eastAsia="en-AU"/>
        </w:rPr>
        <w:t> </w:t>
      </w:r>
      <w:r w:rsidRPr="00D6090F">
        <w:rPr>
          <w:rFonts w:ascii="VIC" w:eastAsia="Times New Roman" w:hAnsi="VIC" w:cs="Segoe UI"/>
          <w:lang w:eastAsia="en-AU"/>
        </w:rPr>
        <w:t>(Cth) (WGE Act).</w:t>
      </w:r>
    </w:p>
    <w:p w14:paraId="23659666" w14:textId="77777777" w:rsidR="008369D0" w:rsidRPr="008369D0" w:rsidRDefault="008369D0" w:rsidP="00D6090F">
      <w:pPr>
        <w:spacing w:after="0" w:line="240" w:lineRule="auto"/>
        <w:textAlignment w:val="baseline"/>
        <w:rPr>
          <w:rFonts w:ascii="Cambria" w:eastAsia="Times New Roman" w:hAnsi="Cambria" w:cs="Cambria"/>
          <w:lang w:eastAsia="en-AU"/>
        </w:rPr>
      </w:pPr>
    </w:p>
    <w:p w14:paraId="6BF0D1F8" w14:textId="041EBE78" w:rsidR="008369D0" w:rsidRDefault="00D6090F" w:rsidP="00166CD7">
      <w:pPr>
        <w:keepNext/>
        <w:keepLines/>
        <w:numPr>
          <w:ilvl w:val="1"/>
          <w:numId w:val="12"/>
        </w:numPr>
        <w:spacing w:before="40" w:after="0"/>
        <w:ind w:hanging="792"/>
        <w:outlineLvl w:val="1"/>
        <w:rPr>
          <w:rFonts w:ascii="VIC" w:eastAsiaTheme="majorEastAsia" w:hAnsi="VIC" w:cstheme="majorBidi"/>
          <w:color w:val="5C308D"/>
          <w:sz w:val="36"/>
          <w:szCs w:val="26"/>
        </w:rPr>
      </w:pPr>
      <w:r w:rsidRPr="005C6E28">
        <w:rPr>
          <w:rFonts w:ascii="VIC" w:eastAsiaTheme="majorEastAsia" w:hAnsi="VIC" w:cstheme="majorBidi"/>
          <w:color w:val="5C308D"/>
          <w:sz w:val="36"/>
          <w:szCs w:val="26"/>
        </w:rPr>
        <w:t>Victoria’s Gender Equality Act</w:t>
      </w:r>
    </w:p>
    <w:p w14:paraId="57C2580B" w14:textId="77777777" w:rsidR="008369D0" w:rsidRDefault="008369D0" w:rsidP="008369D0">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Victoria’s</w:t>
      </w:r>
      <w:r w:rsidRPr="00F27768">
        <w:rPr>
          <w:rFonts w:ascii="Cambria" w:eastAsia="Times New Roman" w:hAnsi="Cambria" w:cs="Cambria"/>
          <w:lang w:eastAsia="en-AU"/>
        </w:rPr>
        <w:t> </w:t>
      </w:r>
      <w:r w:rsidRPr="00F27768">
        <w:rPr>
          <w:rFonts w:ascii="VIC" w:eastAsia="Times New Roman" w:hAnsi="VIC" w:cs="Segoe UI"/>
          <w:i/>
          <w:iCs/>
          <w:lang w:eastAsia="en-AU"/>
        </w:rPr>
        <w:t>Gender Equality Act 2020</w:t>
      </w:r>
      <w:r w:rsidRPr="00F27768">
        <w:rPr>
          <w:rFonts w:ascii="Cambria" w:eastAsia="Times New Roman" w:hAnsi="Cambria" w:cs="Cambria"/>
          <w:lang w:eastAsia="en-AU"/>
        </w:rPr>
        <w:t> </w:t>
      </w:r>
      <w:r w:rsidRPr="00F27768">
        <w:rPr>
          <w:rFonts w:ascii="VIC" w:eastAsia="Times New Roman" w:hAnsi="VIC" w:cs="Segoe UI"/>
          <w:lang w:eastAsia="en-AU"/>
        </w:rPr>
        <w:t>(GE Act)</w:t>
      </w:r>
      <w:r w:rsidRPr="00F27768">
        <w:rPr>
          <w:rFonts w:ascii="Cambria" w:eastAsia="Times New Roman" w:hAnsi="Cambria" w:cs="Cambria"/>
          <w:lang w:eastAsia="en-AU"/>
        </w:rPr>
        <w:t> </w:t>
      </w:r>
      <w:r w:rsidRPr="00F27768">
        <w:rPr>
          <w:rFonts w:ascii="VIC" w:eastAsia="Times New Roman" w:hAnsi="VIC" w:cs="Segoe UI"/>
          <w:lang w:eastAsia="en-AU"/>
        </w:rPr>
        <w:t>came into effect on 31 March 2021. It is the first of its kind in Australia and has featured in national and international conferences, academic journals, print media and television. It is recognised as one of the most powerful legislative mechanisms for change</w:t>
      </w:r>
      <w:r w:rsidRPr="00F27768">
        <w:rPr>
          <w:rFonts w:ascii="Cambria" w:eastAsia="Times New Roman" w:hAnsi="Cambria" w:cs="Cambria"/>
          <w:lang w:eastAsia="en-AU"/>
        </w:rPr>
        <w:t> </w:t>
      </w:r>
      <w:r w:rsidRPr="00F27768">
        <w:rPr>
          <w:rFonts w:ascii="VIC" w:eastAsia="Times New Roman" w:hAnsi="VIC" w:cs="Segoe UI"/>
          <w:lang w:eastAsia="en-AU"/>
        </w:rPr>
        <w:t>globally and</w:t>
      </w:r>
      <w:r w:rsidRPr="00F27768">
        <w:rPr>
          <w:rFonts w:ascii="Cambria" w:eastAsia="Times New Roman" w:hAnsi="Cambria" w:cs="Cambria"/>
          <w:lang w:eastAsia="en-AU"/>
        </w:rPr>
        <w:t> </w:t>
      </w:r>
      <w:r w:rsidRPr="00F27768">
        <w:rPr>
          <w:rFonts w:ascii="VIC" w:eastAsia="Times New Roman" w:hAnsi="VIC" w:cs="Segoe UI"/>
          <w:lang w:eastAsia="en-AU"/>
        </w:rPr>
        <w:t>has generated a</w:t>
      </w:r>
      <w:r w:rsidRPr="00F27768">
        <w:rPr>
          <w:rFonts w:ascii="Cambria" w:eastAsia="Times New Roman" w:hAnsi="Cambria" w:cs="Cambria"/>
          <w:lang w:eastAsia="en-AU"/>
        </w:rPr>
        <w:t> </w:t>
      </w:r>
      <w:r w:rsidRPr="00F27768">
        <w:rPr>
          <w:rFonts w:ascii="VIC" w:eastAsia="Times New Roman" w:hAnsi="VIC" w:cs="Segoe UI"/>
          <w:lang w:eastAsia="en-AU"/>
        </w:rPr>
        <w:t>significant amount</w:t>
      </w:r>
      <w:r w:rsidRPr="00F27768">
        <w:rPr>
          <w:rFonts w:ascii="Cambria" w:eastAsia="Times New Roman" w:hAnsi="Cambria" w:cs="Cambria"/>
          <w:lang w:eastAsia="en-AU"/>
        </w:rPr>
        <w:t> </w:t>
      </w:r>
      <w:r w:rsidRPr="00F27768">
        <w:rPr>
          <w:rFonts w:ascii="VIC" w:eastAsia="Times New Roman" w:hAnsi="VIC" w:cs="Segoe UI"/>
          <w:lang w:eastAsia="en-AU"/>
        </w:rPr>
        <w:t>of interest and buy-in from</w:t>
      </w:r>
      <w:r w:rsidRPr="00F27768">
        <w:rPr>
          <w:rFonts w:ascii="Cambria" w:eastAsia="Times New Roman" w:hAnsi="Cambria" w:cs="Cambria"/>
          <w:lang w:eastAsia="en-AU"/>
        </w:rPr>
        <w:t> </w:t>
      </w:r>
      <w:r w:rsidRPr="00F27768">
        <w:rPr>
          <w:rFonts w:ascii="VIC" w:eastAsia="Times New Roman" w:hAnsi="VIC" w:cs="Segoe UI"/>
          <w:lang w:eastAsia="en-AU"/>
        </w:rPr>
        <w:t>the Victorian public sector, as well as from the private,</w:t>
      </w:r>
      <w:r w:rsidRPr="00F27768">
        <w:rPr>
          <w:rFonts w:ascii="Cambria" w:eastAsia="Times New Roman" w:hAnsi="Cambria" w:cs="Cambria"/>
          <w:lang w:eastAsia="en-AU"/>
        </w:rPr>
        <w:t> </w:t>
      </w:r>
      <w:r w:rsidRPr="00F27768">
        <w:rPr>
          <w:rFonts w:ascii="VIC" w:eastAsia="Times New Roman" w:hAnsi="VIC" w:cs="Segoe UI"/>
          <w:lang w:eastAsia="en-AU"/>
        </w:rPr>
        <w:t>not-for-profit</w:t>
      </w:r>
      <w:r w:rsidRPr="00F27768">
        <w:rPr>
          <w:rFonts w:ascii="Cambria" w:eastAsia="Times New Roman" w:hAnsi="Cambria" w:cs="Cambria"/>
          <w:lang w:eastAsia="en-AU"/>
        </w:rPr>
        <w:t> </w:t>
      </w:r>
      <w:r w:rsidRPr="00F27768">
        <w:rPr>
          <w:rFonts w:ascii="VIC" w:eastAsia="Times New Roman" w:hAnsi="VIC" w:cs="Segoe UI"/>
          <w:lang w:eastAsia="en-AU"/>
        </w:rPr>
        <w:t>and academic sectors, and key gender equality stakeholders.</w:t>
      </w:r>
      <w:r w:rsidRPr="00F27768">
        <w:rPr>
          <w:rFonts w:ascii="Cambria" w:eastAsia="Times New Roman" w:hAnsi="Cambria" w:cs="Cambria"/>
          <w:lang w:eastAsia="en-AU"/>
        </w:rPr>
        <w:t> </w:t>
      </w:r>
    </w:p>
    <w:p w14:paraId="55B8931C" w14:textId="77777777" w:rsidR="008369D0" w:rsidRPr="00F27768" w:rsidRDefault="008369D0" w:rsidP="008369D0">
      <w:pPr>
        <w:spacing w:after="0" w:line="240" w:lineRule="auto"/>
        <w:textAlignment w:val="baseline"/>
        <w:rPr>
          <w:rFonts w:ascii="Segoe UI" w:eastAsia="Times New Roman" w:hAnsi="Segoe UI" w:cs="Segoe UI"/>
          <w:sz w:val="18"/>
          <w:szCs w:val="18"/>
          <w:lang w:eastAsia="en-AU"/>
        </w:rPr>
      </w:pPr>
    </w:p>
    <w:p w14:paraId="24F06F57" w14:textId="77777777" w:rsidR="008369D0" w:rsidRDefault="008369D0" w:rsidP="008369D0">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The GE Act applies to Victorian public sector entities that have 50 or more employees (defined entities), including universities and local councils.</w:t>
      </w:r>
      <w:r w:rsidRPr="00F27768">
        <w:rPr>
          <w:rFonts w:ascii="Cambria" w:eastAsia="Times New Roman" w:hAnsi="Cambria" w:cs="Cambria"/>
          <w:lang w:eastAsia="en-AU"/>
        </w:rPr>
        <w:t> </w:t>
      </w:r>
      <w:r w:rsidRPr="00F27768">
        <w:rPr>
          <w:rFonts w:ascii="VIC" w:eastAsia="Times New Roman" w:hAnsi="VIC" w:cs="Segoe UI"/>
          <w:lang w:eastAsia="en-AU"/>
        </w:rPr>
        <w:t>It requires defined entities to develop and implement a Gender Equality Action Plan (GEAP) every four years based on results of a workplace gender audit.</w:t>
      </w:r>
      <w:r w:rsidRPr="00F27768">
        <w:rPr>
          <w:rFonts w:ascii="Cambria" w:eastAsia="Times New Roman" w:hAnsi="Cambria" w:cs="Cambria"/>
          <w:lang w:eastAsia="en-AU"/>
        </w:rPr>
        <w:t> </w:t>
      </w:r>
      <w:r w:rsidRPr="00F27768">
        <w:rPr>
          <w:rFonts w:ascii="VIC" w:eastAsia="Times New Roman" w:hAnsi="VIC" w:cs="Segoe UI"/>
          <w:lang w:eastAsia="en-AU"/>
        </w:rPr>
        <w:t>Under the GE Act defined entities are</w:t>
      </w:r>
      <w:r w:rsidRPr="00F27768">
        <w:rPr>
          <w:rFonts w:ascii="Cambria" w:eastAsia="Times New Roman" w:hAnsi="Cambria" w:cs="Cambria"/>
          <w:lang w:eastAsia="en-AU"/>
        </w:rPr>
        <w:t> </w:t>
      </w:r>
      <w:r w:rsidRPr="00F27768">
        <w:rPr>
          <w:rFonts w:ascii="VIC" w:eastAsia="Times New Roman" w:hAnsi="VIC" w:cs="Segoe UI"/>
          <w:lang w:eastAsia="en-AU"/>
        </w:rPr>
        <w:t>required</w:t>
      </w:r>
      <w:r w:rsidRPr="00F27768">
        <w:rPr>
          <w:rFonts w:ascii="Cambria" w:eastAsia="Times New Roman" w:hAnsi="Cambria" w:cs="Cambria"/>
          <w:lang w:eastAsia="en-AU"/>
        </w:rPr>
        <w:t> </w:t>
      </w:r>
      <w:r w:rsidRPr="00F27768">
        <w:rPr>
          <w:rFonts w:ascii="VIC" w:eastAsia="Times New Roman" w:hAnsi="VIC" w:cs="Segoe UI"/>
          <w:lang w:eastAsia="en-AU"/>
        </w:rPr>
        <w:t>to make reasonable and material progress and publicly report on this progress every two years.</w:t>
      </w:r>
      <w:r w:rsidRPr="00F27768">
        <w:rPr>
          <w:rFonts w:ascii="Cambria" w:eastAsia="Times New Roman" w:hAnsi="Cambria" w:cs="Cambria"/>
          <w:lang w:eastAsia="en-AU"/>
        </w:rPr>
        <w:t> </w:t>
      </w:r>
      <w:r w:rsidRPr="00F27768">
        <w:rPr>
          <w:rFonts w:ascii="VIC" w:eastAsia="Times New Roman" w:hAnsi="VIC" w:cs="Segoe UI"/>
          <w:lang w:eastAsia="en-AU"/>
        </w:rPr>
        <w:t>They must also undertake gender impact assessments (GIA) on all policies, programs and services that have a direct and significant impact on</w:t>
      </w:r>
      <w:r w:rsidRPr="00F27768">
        <w:rPr>
          <w:rFonts w:ascii="Cambria" w:eastAsia="Times New Roman" w:hAnsi="Cambria" w:cs="Cambria"/>
          <w:lang w:eastAsia="en-AU"/>
        </w:rPr>
        <w:t> </w:t>
      </w:r>
      <w:r w:rsidRPr="00F27768">
        <w:rPr>
          <w:rFonts w:ascii="VIC" w:eastAsia="Times New Roman" w:hAnsi="VIC" w:cs="Segoe UI"/>
          <w:lang w:eastAsia="en-AU"/>
        </w:rPr>
        <w:t>the public.</w:t>
      </w:r>
      <w:r w:rsidRPr="00F27768">
        <w:rPr>
          <w:rFonts w:ascii="Cambria" w:eastAsia="Times New Roman" w:hAnsi="Cambria" w:cs="Cambria"/>
          <w:lang w:eastAsia="en-AU"/>
        </w:rPr>
        <w:t> </w:t>
      </w:r>
    </w:p>
    <w:p w14:paraId="36EC3219" w14:textId="77777777" w:rsidR="008369D0" w:rsidRPr="00F27768" w:rsidRDefault="008369D0" w:rsidP="008369D0">
      <w:pPr>
        <w:spacing w:after="0" w:line="240" w:lineRule="auto"/>
        <w:textAlignment w:val="baseline"/>
        <w:rPr>
          <w:rFonts w:ascii="Segoe UI" w:eastAsia="Times New Roman" w:hAnsi="Segoe UI" w:cs="Segoe UI"/>
          <w:sz w:val="18"/>
          <w:szCs w:val="18"/>
          <w:lang w:eastAsia="en-AU"/>
        </w:rPr>
      </w:pPr>
    </w:p>
    <w:p w14:paraId="1E4ACC97" w14:textId="6B678FD1" w:rsidR="008369D0" w:rsidRDefault="008369D0" w:rsidP="008369D0">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The GE Act also requires that defined entities recognise that gender inequality may be compounded by other forms of disadvantage and account for this when developing strategies for improvement. This is the first legislative requirement of its kind in</w:t>
      </w:r>
      <w:r w:rsidRPr="00F27768">
        <w:rPr>
          <w:rFonts w:ascii="Cambria" w:eastAsia="Times New Roman" w:hAnsi="Cambria" w:cs="Cambria"/>
          <w:lang w:eastAsia="en-AU"/>
        </w:rPr>
        <w:t> </w:t>
      </w:r>
      <w:r w:rsidRPr="00F27768">
        <w:rPr>
          <w:rFonts w:ascii="VIC" w:eastAsia="Times New Roman" w:hAnsi="VIC" w:cs="Segoe UI"/>
          <w:lang w:eastAsia="en-AU"/>
        </w:rPr>
        <w:t>Australia.</w:t>
      </w:r>
      <w:r w:rsidRPr="00F27768">
        <w:rPr>
          <w:rFonts w:ascii="Cambria" w:eastAsia="Times New Roman" w:hAnsi="Cambria" w:cs="Cambria"/>
          <w:lang w:eastAsia="en-AU"/>
        </w:rPr>
        <w:t> </w:t>
      </w:r>
    </w:p>
    <w:p w14:paraId="7F053551" w14:textId="77777777" w:rsidR="008905CE" w:rsidRPr="00F27768" w:rsidRDefault="008905CE" w:rsidP="008369D0">
      <w:pPr>
        <w:spacing w:after="0" w:line="240" w:lineRule="auto"/>
        <w:textAlignment w:val="baseline"/>
        <w:rPr>
          <w:rFonts w:ascii="Segoe UI" w:eastAsia="Times New Roman" w:hAnsi="Segoe UI" w:cs="Segoe UI"/>
          <w:sz w:val="18"/>
          <w:szCs w:val="18"/>
          <w:lang w:eastAsia="en-AU"/>
        </w:rPr>
      </w:pPr>
    </w:p>
    <w:p w14:paraId="369778B9" w14:textId="77777777" w:rsidR="008369D0" w:rsidRDefault="008369D0" w:rsidP="008369D0">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Other</w:t>
      </w:r>
      <w:r w:rsidRPr="00F27768">
        <w:rPr>
          <w:rFonts w:ascii="Cambria" w:eastAsia="Times New Roman" w:hAnsi="Cambria" w:cs="Cambria"/>
          <w:lang w:eastAsia="en-AU"/>
        </w:rPr>
        <w:t> </w:t>
      </w:r>
      <w:r w:rsidRPr="00F27768">
        <w:rPr>
          <w:rFonts w:ascii="VIC" w:eastAsia="Times New Roman" w:hAnsi="VIC" w:cs="Segoe UI"/>
          <w:lang w:eastAsia="en-AU"/>
        </w:rPr>
        <w:t>powerful gender equality</w:t>
      </w:r>
      <w:r w:rsidRPr="00F27768">
        <w:rPr>
          <w:rFonts w:ascii="Cambria" w:eastAsia="Times New Roman" w:hAnsi="Cambria" w:cs="Cambria"/>
          <w:lang w:eastAsia="en-AU"/>
        </w:rPr>
        <w:t> </w:t>
      </w:r>
      <w:r w:rsidRPr="00F27768">
        <w:rPr>
          <w:rFonts w:ascii="VIC" w:eastAsia="Times New Roman" w:hAnsi="VIC" w:cs="Segoe UI"/>
          <w:lang w:eastAsia="en-AU"/>
        </w:rPr>
        <w:t>mechanisms under the GE Act</w:t>
      </w:r>
      <w:r w:rsidRPr="00F27768">
        <w:rPr>
          <w:rFonts w:ascii="Cambria" w:eastAsia="Times New Roman" w:hAnsi="Cambria" w:cs="Cambria"/>
          <w:lang w:eastAsia="en-AU"/>
        </w:rPr>
        <w:t> </w:t>
      </w:r>
      <w:r w:rsidRPr="00F27768">
        <w:rPr>
          <w:rFonts w:ascii="VIC" w:eastAsia="Times New Roman" w:hAnsi="VIC" w:cs="Segoe UI"/>
          <w:lang w:eastAsia="en-AU"/>
        </w:rPr>
        <w:t>include:</w:t>
      </w:r>
      <w:r w:rsidRPr="00F27768">
        <w:rPr>
          <w:rFonts w:ascii="Cambria" w:eastAsia="Times New Roman" w:hAnsi="Cambria" w:cs="Cambria"/>
          <w:lang w:eastAsia="en-AU"/>
        </w:rPr>
        <w:t> </w:t>
      </w:r>
    </w:p>
    <w:p w14:paraId="6BFF3010" w14:textId="77777777" w:rsidR="008369D0" w:rsidRPr="00F27768" w:rsidRDefault="008369D0" w:rsidP="008369D0">
      <w:pPr>
        <w:spacing w:after="0" w:line="240" w:lineRule="auto"/>
        <w:textAlignment w:val="baseline"/>
        <w:rPr>
          <w:rFonts w:ascii="Segoe UI" w:eastAsia="Times New Roman" w:hAnsi="Segoe UI" w:cs="Segoe UI"/>
          <w:sz w:val="18"/>
          <w:szCs w:val="18"/>
          <w:lang w:eastAsia="en-AU"/>
        </w:rPr>
      </w:pPr>
    </w:p>
    <w:p w14:paraId="37E3D45E" w14:textId="6BE174D9" w:rsidR="008369D0" w:rsidRPr="005C6E28" w:rsidRDefault="008369D0" w:rsidP="00166CD7">
      <w:pPr>
        <w:pStyle w:val="ListParagraph"/>
        <w:numPr>
          <w:ilvl w:val="0"/>
          <w:numId w:val="13"/>
        </w:numPr>
        <w:spacing w:after="0" w:line="240" w:lineRule="auto"/>
        <w:textAlignment w:val="baseline"/>
        <w:rPr>
          <w:rFonts w:ascii="VIC" w:eastAsia="Times New Roman" w:hAnsi="VIC" w:cs="Segoe UI"/>
          <w:lang w:eastAsia="en-AU"/>
        </w:rPr>
      </w:pPr>
      <w:r w:rsidRPr="005C6E28">
        <w:rPr>
          <w:rFonts w:ascii="VIC" w:eastAsia="Times New Roman" w:hAnsi="VIC" w:cs="Segoe UI"/>
          <w:lang w:eastAsia="en-AU"/>
        </w:rPr>
        <w:t>a dispute resolution function, which</w:t>
      </w:r>
      <w:r w:rsidRPr="005C6E28">
        <w:rPr>
          <w:rFonts w:ascii="Cambria" w:eastAsia="Times New Roman" w:hAnsi="Cambria" w:cs="Cambria"/>
          <w:lang w:eastAsia="en-AU"/>
        </w:rPr>
        <w:t> </w:t>
      </w:r>
      <w:r w:rsidRPr="005C6E28">
        <w:rPr>
          <w:rFonts w:ascii="VIC" w:eastAsia="Times New Roman" w:hAnsi="VIC" w:cs="Segoe UI"/>
          <w:lang w:eastAsia="en-AU"/>
        </w:rPr>
        <w:t>provides me with the power to</w:t>
      </w:r>
      <w:r w:rsidRPr="005C6E28">
        <w:rPr>
          <w:rFonts w:ascii="Cambria" w:eastAsia="Times New Roman" w:hAnsi="Cambria" w:cs="Cambria"/>
          <w:lang w:eastAsia="en-AU"/>
        </w:rPr>
        <w:t> </w:t>
      </w:r>
      <w:r w:rsidRPr="005C6E28">
        <w:rPr>
          <w:rFonts w:ascii="VIC" w:eastAsia="Times New Roman" w:hAnsi="VIC" w:cs="Segoe UI"/>
          <w:lang w:eastAsia="en-AU"/>
        </w:rPr>
        <w:t>help resolve</w:t>
      </w:r>
      <w:r w:rsidRPr="005C6E28">
        <w:rPr>
          <w:rFonts w:ascii="Cambria" w:eastAsia="Times New Roman" w:hAnsi="Cambria" w:cs="Cambria"/>
          <w:lang w:eastAsia="en-AU"/>
        </w:rPr>
        <w:t> </w:t>
      </w:r>
      <w:r w:rsidRPr="005C6E28">
        <w:rPr>
          <w:rFonts w:ascii="VIC" w:eastAsia="Times New Roman" w:hAnsi="VIC" w:cs="Segoe UI"/>
          <w:lang w:eastAsia="en-AU"/>
        </w:rPr>
        <w:t>systemic gender equality issues</w:t>
      </w:r>
      <w:r w:rsidRPr="005C6E28">
        <w:rPr>
          <w:rFonts w:ascii="Cambria" w:eastAsia="Times New Roman" w:hAnsi="Cambria" w:cs="Cambria"/>
          <w:lang w:eastAsia="en-AU"/>
        </w:rPr>
        <w:t> </w:t>
      </w:r>
      <w:r w:rsidRPr="005C6E28">
        <w:rPr>
          <w:rFonts w:ascii="VIC" w:eastAsia="Times New Roman" w:hAnsi="VIC" w:cs="Segoe UI"/>
          <w:lang w:eastAsia="en-AU"/>
        </w:rPr>
        <w:t>in</w:t>
      </w:r>
      <w:r w:rsidRPr="005C6E28">
        <w:rPr>
          <w:rFonts w:ascii="Cambria" w:eastAsia="Times New Roman" w:hAnsi="Cambria" w:cs="Cambria"/>
          <w:lang w:eastAsia="en-AU"/>
        </w:rPr>
        <w:t> </w:t>
      </w:r>
      <w:r w:rsidRPr="005C6E28">
        <w:rPr>
          <w:rFonts w:ascii="VIC" w:eastAsia="Times New Roman" w:hAnsi="VIC" w:cs="Segoe UI"/>
          <w:lang w:eastAsia="en-AU"/>
        </w:rPr>
        <w:t>a defined entity’s workplace</w:t>
      </w:r>
      <w:r w:rsidR="009F0A73">
        <w:rPr>
          <w:rFonts w:ascii="VIC" w:eastAsia="Times New Roman" w:hAnsi="VIC" w:cs="Segoe UI"/>
          <w:lang w:eastAsia="en-AU"/>
        </w:rPr>
        <w:t>;</w:t>
      </w:r>
      <w:r w:rsidRPr="005C6E28">
        <w:rPr>
          <w:rFonts w:ascii="Cambria" w:eastAsia="Times New Roman" w:hAnsi="Cambria" w:cs="Cambria"/>
          <w:lang w:eastAsia="en-AU"/>
        </w:rPr>
        <w:t> </w:t>
      </w:r>
    </w:p>
    <w:p w14:paraId="3A56EC0C" w14:textId="434C8B10" w:rsidR="008369D0" w:rsidRPr="005C6E28" w:rsidRDefault="008369D0" w:rsidP="00166CD7">
      <w:pPr>
        <w:pStyle w:val="ListParagraph"/>
        <w:numPr>
          <w:ilvl w:val="0"/>
          <w:numId w:val="13"/>
        </w:numPr>
        <w:spacing w:after="0" w:line="240" w:lineRule="auto"/>
        <w:textAlignment w:val="baseline"/>
        <w:rPr>
          <w:rFonts w:ascii="VIC" w:eastAsia="Times New Roman" w:hAnsi="VIC" w:cs="Segoe UI"/>
          <w:lang w:eastAsia="en-AU"/>
        </w:rPr>
      </w:pPr>
      <w:r w:rsidRPr="005C6E28">
        <w:rPr>
          <w:rFonts w:ascii="VIC" w:eastAsia="Times New Roman" w:hAnsi="VIC" w:cs="Segoe UI"/>
          <w:lang w:eastAsia="en-AU"/>
        </w:rPr>
        <w:t>the power to prescribe</w:t>
      </w:r>
      <w:r w:rsidRPr="005C6E28">
        <w:rPr>
          <w:rFonts w:ascii="Cambria" w:eastAsia="Times New Roman" w:hAnsi="Cambria" w:cs="Cambria"/>
          <w:lang w:eastAsia="en-AU"/>
        </w:rPr>
        <w:t> </w:t>
      </w:r>
      <w:r w:rsidRPr="005C6E28">
        <w:rPr>
          <w:rFonts w:ascii="VIC" w:eastAsia="Times New Roman" w:hAnsi="VIC" w:cs="Segoe UI"/>
          <w:lang w:eastAsia="en-AU"/>
        </w:rPr>
        <w:t>gender equality targets and quotas relating to</w:t>
      </w:r>
      <w:r w:rsidRPr="005C6E28">
        <w:rPr>
          <w:rFonts w:ascii="Cambria" w:eastAsia="Times New Roman" w:hAnsi="Cambria" w:cs="Cambria"/>
          <w:lang w:eastAsia="en-AU"/>
        </w:rPr>
        <w:t> </w:t>
      </w:r>
      <w:r w:rsidRPr="005C6E28">
        <w:rPr>
          <w:rFonts w:ascii="VIC" w:eastAsia="Times New Roman" w:hAnsi="VIC" w:cs="Segoe UI"/>
          <w:lang w:eastAsia="en-AU"/>
        </w:rPr>
        <w:t>the workplace gender equality indicators</w:t>
      </w:r>
      <w:r w:rsidR="009F0A73">
        <w:rPr>
          <w:rFonts w:ascii="VIC" w:eastAsia="Times New Roman" w:hAnsi="VIC" w:cs="Segoe UI"/>
          <w:lang w:eastAsia="en-AU"/>
        </w:rPr>
        <w:t>;</w:t>
      </w:r>
      <w:r w:rsidRPr="005C6E28">
        <w:rPr>
          <w:rFonts w:ascii="Cambria" w:eastAsia="Times New Roman" w:hAnsi="Cambria" w:cs="Cambria"/>
          <w:lang w:eastAsia="en-AU"/>
        </w:rPr>
        <w:t> </w:t>
      </w:r>
    </w:p>
    <w:p w14:paraId="33AA504B" w14:textId="6A7FC3BF" w:rsidR="008369D0" w:rsidRPr="005C6E28" w:rsidRDefault="008369D0" w:rsidP="00166CD7">
      <w:pPr>
        <w:pStyle w:val="ListParagraph"/>
        <w:numPr>
          <w:ilvl w:val="0"/>
          <w:numId w:val="13"/>
        </w:numPr>
        <w:spacing w:after="0" w:line="240" w:lineRule="auto"/>
        <w:textAlignment w:val="baseline"/>
        <w:rPr>
          <w:rFonts w:ascii="VIC" w:eastAsia="Times New Roman" w:hAnsi="VIC" w:cs="Segoe UI"/>
          <w:lang w:eastAsia="en-AU"/>
        </w:rPr>
      </w:pPr>
      <w:r w:rsidRPr="005C6E28">
        <w:rPr>
          <w:rFonts w:ascii="VIC" w:eastAsia="Times New Roman" w:hAnsi="VIC" w:cs="Segoe UI"/>
          <w:lang w:eastAsia="en-AU"/>
        </w:rPr>
        <w:t>the</w:t>
      </w:r>
      <w:r w:rsidRPr="005C6E28">
        <w:rPr>
          <w:rFonts w:ascii="Cambria" w:eastAsia="Times New Roman" w:hAnsi="Cambria" w:cs="Cambria"/>
          <w:lang w:eastAsia="en-AU"/>
        </w:rPr>
        <w:t> </w:t>
      </w:r>
      <w:r w:rsidRPr="005C6E28">
        <w:rPr>
          <w:rFonts w:ascii="VIC" w:eastAsia="Times New Roman" w:hAnsi="VIC" w:cs="Segoe UI"/>
          <w:lang w:eastAsia="en-AU"/>
        </w:rPr>
        <w:t>power to issue</w:t>
      </w:r>
      <w:r w:rsidRPr="005C6E28">
        <w:rPr>
          <w:rFonts w:ascii="Cambria" w:eastAsia="Times New Roman" w:hAnsi="Cambria" w:cs="Cambria"/>
          <w:lang w:eastAsia="en-AU"/>
        </w:rPr>
        <w:t> </w:t>
      </w:r>
      <w:r w:rsidRPr="005C6E28">
        <w:rPr>
          <w:rFonts w:ascii="VIC" w:eastAsia="Times New Roman" w:hAnsi="VIC" w:cs="Segoe UI"/>
          <w:lang w:eastAsia="en-AU"/>
        </w:rPr>
        <w:t>gender equality funding</w:t>
      </w:r>
      <w:r w:rsidRPr="005C6E28">
        <w:rPr>
          <w:rFonts w:ascii="Cambria" w:eastAsia="Times New Roman" w:hAnsi="Cambria" w:cs="Cambria"/>
          <w:lang w:eastAsia="en-AU"/>
        </w:rPr>
        <w:t> </w:t>
      </w:r>
      <w:r w:rsidRPr="005C6E28">
        <w:rPr>
          <w:rFonts w:ascii="VIC" w:eastAsia="Times New Roman" w:hAnsi="VIC" w:cs="Segoe UI"/>
          <w:lang w:eastAsia="en-AU"/>
        </w:rPr>
        <w:t>guidelines</w:t>
      </w:r>
      <w:r w:rsidRPr="005C6E28">
        <w:rPr>
          <w:rFonts w:ascii="Cambria" w:eastAsia="Times New Roman" w:hAnsi="Cambria" w:cs="Cambria"/>
          <w:lang w:eastAsia="en-AU"/>
        </w:rPr>
        <w:t> </w:t>
      </w:r>
      <w:r w:rsidRPr="005C6E28">
        <w:rPr>
          <w:rFonts w:ascii="VIC" w:eastAsia="Times New Roman" w:hAnsi="VIC" w:cs="Segoe UI"/>
          <w:lang w:eastAsia="en-AU"/>
        </w:rPr>
        <w:t>in relation to</w:t>
      </w:r>
      <w:r w:rsidRPr="005C6E28">
        <w:rPr>
          <w:rFonts w:ascii="Cambria" w:eastAsia="Times New Roman" w:hAnsi="Cambria" w:cs="Cambria"/>
          <w:lang w:eastAsia="en-AU"/>
        </w:rPr>
        <w:t> </w:t>
      </w:r>
      <w:r w:rsidRPr="005C6E28">
        <w:rPr>
          <w:rFonts w:ascii="VIC" w:eastAsia="Times New Roman" w:hAnsi="VIC" w:cs="Segoe UI"/>
          <w:lang w:eastAsia="en-AU"/>
        </w:rPr>
        <w:t>the allocation of</w:t>
      </w:r>
      <w:r w:rsidRPr="005C6E28">
        <w:rPr>
          <w:rFonts w:ascii="Cambria" w:eastAsia="Times New Roman" w:hAnsi="Cambria" w:cs="Cambria"/>
          <w:lang w:eastAsia="en-AU"/>
        </w:rPr>
        <w:t> </w:t>
      </w:r>
      <w:r w:rsidRPr="005C6E28">
        <w:rPr>
          <w:rFonts w:ascii="VIC" w:eastAsia="Times New Roman" w:hAnsi="VIC" w:cs="Segoe UI"/>
          <w:lang w:eastAsia="en-AU"/>
        </w:rPr>
        <w:t>funding or grants, or entering into</w:t>
      </w:r>
      <w:r w:rsidRPr="005C6E28">
        <w:rPr>
          <w:rFonts w:ascii="Cambria" w:eastAsia="Times New Roman" w:hAnsi="Cambria" w:cs="Cambria"/>
          <w:lang w:eastAsia="en-AU"/>
        </w:rPr>
        <w:t> </w:t>
      </w:r>
      <w:r w:rsidRPr="005C6E28">
        <w:rPr>
          <w:rFonts w:ascii="VIC" w:eastAsia="Times New Roman" w:hAnsi="VIC" w:cs="Segoe UI"/>
          <w:lang w:eastAsia="en-AU"/>
        </w:rPr>
        <w:t>service agreements</w:t>
      </w:r>
      <w:r w:rsidR="009F0A73">
        <w:rPr>
          <w:rFonts w:ascii="VIC" w:eastAsia="Times New Roman" w:hAnsi="VIC" w:cs="Segoe UI"/>
          <w:lang w:eastAsia="en-AU"/>
        </w:rPr>
        <w:t>;</w:t>
      </w:r>
      <w:r w:rsidRPr="005C6E28">
        <w:rPr>
          <w:rFonts w:ascii="Cambria" w:eastAsia="Times New Roman" w:hAnsi="Cambria" w:cs="Cambria"/>
          <w:lang w:eastAsia="en-AU"/>
        </w:rPr>
        <w:t> </w:t>
      </w:r>
    </w:p>
    <w:p w14:paraId="27D70F1C" w14:textId="7D4DDF3F" w:rsidR="008369D0" w:rsidRPr="005C6E28" w:rsidRDefault="008369D0" w:rsidP="00166CD7">
      <w:pPr>
        <w:pStyle w:val="ListParagraph"/>
        <w:numPr>
          <w:ilvl w:val="0"/>
          <w:numId w:val="13"/>
        </w:numPr>
        <w:spacing w:after="0" w:line="240" w:lineRule="auto"/>
        <w:textAlignment w:val="baseline"/>
        <w:rPr>
          <w:rFonts w:ascii="VIC" w:eastAsia="Times New Roman" w:hAnsi="VIC" w:cs="Segoe UI"/>
          <w:lang w:eastAsia="en-AU"/>
        </w:rPr>
      </w:pPr>
      <w:r w:rsidRPr="005C6E28">
        <w:rPr>
          <w:rFonts w:ascii="VIC" w:eastAsia="Times New Roman" w:hAnsi="VIC" w:cs="Segoe UI"/>
          <w:lang w:eastAsia="en-AU"/>
        </w:rPr>
        <w:t>the power to issue gender equality procurement guidelines</w:t>
      </w:r>
      <w:r w:rsidRPr="005C6E28">
        <w:rPr>
          <w:rFonts w:ascii="Cambria" w:eastAsia="Times New Roman" w:hAnsi="Cambria" w:cs="Cambria"/>
          <w:lang w:eastAsia="en-AU"/>
        </w:rPr>
        <w:t> </w:t>
      </w:r>
      <w:r w:rsidRPr="005C6E28">
        <w:rPr>
          <w:rFonts w:ascii="VIC" w:eastAsia="Times New Roman" w:hAnsi="VIC" w:cs="Segoe UI"/>
          <w:lang w:eastAsia="en-AU"/>
        </w:rPr>
        <w:t>in relation to procurement policies and practices</w:t>
      </w:r>
      <w:r w:rsidR="009F0A73">
        <w:rPr>
          <w:rFonts w:ascii="VIC" w:eastAsia="Times New Roman" w:hAnsi="VIC" w:cs="Segoe UI"/>
          <w:lang w:eastAsia="en-AU"/>
        </w:rPr>
        <w:t>; and</w:t>
      </w:r>
      <w:r w:rsidRPr="005C6E28">
        <w:rPr>
          <w:rFonts w:ascii="Cambria" w:eastAsia="Times New Roman" w:hAnsi="Cambria" w:cs="Cambria"/>
          <w:lang w:eastAsia="en-AU"/>
        </w:rPr>
        <w:t> </w:t>
      </w:r>
    </w:p>
    <w:p w14:paraId="006B720D" w14:textId="26FD62FA" w:rsidR="008369D0" w:rsidRPr="005C6E28" w:rsidRDefault="008369D0" w:rsidP="00166CD7">
      <w:pPr>
        <w:pStyle w:val="ListParagraph"/>
        <w:numPr>
          <w:ilvl w:val="0"/>
          <w:numId w:val="13"/>
        </w:numPr>
        <w:spacing w:after="0" w:line="240" w:lineRule="auto"/>
        <w:textAlignment w:val="baseline"/>
        <w:rPr>
          <w:rFonts w:ascii="VIC" w:eastAsia="Times New Roman" w:hAnsi="VIC" w:cs="Segoe UI"/>
          <w:lang w:eastAsia="en-AU"/>
        </w:rPr>
      </w:pPr>
      <w:r w:rsidRPr="005C6E28">
        <w:rPr>
          <w:rFonts w:ascii="VIC" w:eastAsia="Times New Roman" w:hAnsi="VIC" w:cs="Calibri"/>
          <w:lang w:eastAsia="en-AU"/>
        </w:rPr>
        <w:lastRenderedPageBreak/>
        <w:t xml:space="preserve">compliance powers – I can issue compliance notices and, if a defined entity continues to be non-compliant in regard to one or more of the obligations under the </w:t>
      </w:r>
      <w:r w:rsidR="009F0A73">
        <w:rPr>
          <w:rFonts w:ascii="VIC" w:eastAsia="Times New Roman" w:hAnsi="VIC" w:cs="Calibri"/>
          <w:lang w:eastAsia="en-AU"/>
        </w:rPr>
        <w:t xml:space="preserve">GE </w:t>
      </w:r>
      <w:r w:rsidRPr="005C6E28">
        <w:rPr>
          <w:rFonts w:ascii="VIC" w:eastAsia="Times New Roman" w:hAnsi="VIC" w:cs="Calibri"/>
          <w:lang w:eastAsia="en-AU"/>
        </w:rPr>
        <w:t xml:space="preserve">Act, I can recommend the Minister take any action that I consider appropriate to ensure the defined entity's compliance with the </w:t>
      </w:r>
      <w:r w:rsidR="008905CE">
        <w:rPr>
          <w:rFonts w:ascii="VIC" w:eastAsia="Times New Roman" w:hAnsi="VIC" w:cs="Calibri"/>
          <w:lang w:eastAsia="en-AU"/>
        </w:rPr>
        <w:t xml:space="preserve">GE </w:t>
      </w:r>
      <w:r w:rsidRPr="005C6E28">
        <w:rPr>
          <w:rFonts w:ascii="VIC" w:eastAsia="Times New Roman" w:hAnsi="VIC" w:cs="Calibri"/>
          <w:lang w:eastAsia="en-AU"/>
        </w:rPr>
        <w:t xml:space="preserve">Act, publish the name of the defined entity and the requirement of the </w:t>
      </w:r>
      <w:r w:rsidR="009F0A73">
        <w:rPr>
          <w:rFonts w:ascii="VIC" w:eastAsia="Times New Roman" w:hAnsi="VIC" w:cs="Calibri"/>
          <w:lang w:eastAsia="en-AU"/>
        </w:rPr>
        <w:t xml:space="preserve">GE </w:t>
      </w:r>
      <w:r w:rsidRPr="005C6E28">
        <w:rPr>
          <w:rFonts w:ascii="VIC" w:eastAsia="Times New Roman" w:hAnsi="VIC" w:cs="Calibri"/>
          <w:lang w:eastAsia="en-AU"/>
        </w:rPr>
        <w:t>Act that the entity has failed to comply with and/or apply to the Victorian Civil and Administrative Tribunal for an order directing the defined entity to comply with the notice.</w:t>
      </w:r>
      <w:r w:rsidRPr="005C6E28">
        <w:rPr>
          <w:rFonts w:ascii="Cambria" w:eastAsia="Times New Roman" w:hAnsi="Cambria" w:cs="Cambria"/>
          <w:lang w:eastAsia="en-AU"/>
        </w:rPr>
        <w:t> </w:t>
      </w:r>
    </w:p>
    <w:p w14:paraId="35031E23" w14:textId="77777777" w:rsidR="008369D0" w:rsidRPr="00F27768" w:rsidRDefault="008369D0" w:rsidP="008369D0">
      <w:pPr>
        <w:spacing w:after="0" w:line="240" w:lineRule="auto"/>
        <w:ind w:left="1080"/>
        <w:textAlignment w:val="baseline"/>
        <w:rPr>
          <w:rFonts w:ascii="Calibri" w:eastAsia="Times New Roman" w:hAnsi="Calibri" w:cs="Calibri"/>
          <w:lang w:eastAsia="en-AU"/>
        </w:rPr>
      </w:pPr>
    </w:p>
    <w:p w14:paraId="1785867D" w14:textId="23401139" w:rsidR="008369D0" w:rsidRDefault="008369D0" w:rsidP="008369D0">
      <w:pPr>
        <w:keepNext/>
        <w:keepLines/>
        <w:spacing w:before="40" w:after="0"/>
        <w:outlineLvl w:val="1"/>
        <w:rPr>
          <w:rFonts w:ascii="VIC" w:eastAsia="Times New Roman" w:hAnsi="VIC" w:cs="Segoe UI"/>
          <w:lang w:eastAsia="en-AU"/>
        </w:rPr>
      </w:pPr>
      <w:r w:rsidRPr="00F27768">
        <w:rPr>
          <w:rFonts w:ascii="VIC" w:eastAsia="Times New Roman" w:hAnsi="VIC" w:cs="Segoe UI"/>
          <w:lang w:eastAsia="en-AU"/>
        </w:rPr>
        <w:t>As Commissioner, it is my duty to</w:t>
      </w:r>
      <w:r w:rsidRPr="00F27768">
        <w:rPr>
          <w:rFonts w:ascii="Cambria" w:eastAsia="Times New Roman" w:hAnsi="Cambria" w:cs="Cambria"/>
          <w:lang w:eastAsia="en-AU"/>
        </w:rPr>
        <w:t> </w:t>
      </w:r>
      <w:r w:rsidRPr="00F27768">
        <w:rPr>
          <w:rFonts w:ascii="VIC" w:eastAsia="Times New Roman" w:hAnsi="VIC" w:cs="Segoe UI"/>
          <w:lang w:eastAsia="en-AU"/>
        </w:rPr>
        <w:t>promote and advance the</w:t>
      </w:r>
      <w:r w:rsidRPr="00F27768">
        <w:rPr>
          <w:rFonts w:ascii="Cambria" w:eastAsia="Times New Roman" w:hAnsi="Cambria" w:cs="Cambria"/>
          <w:lang w:eastAsia="en-AU"/>
        </w:rPr>
        <w:t> </w:t>
      </w:r>
      <w:r w:rsidRPr="00F27768">
        <w:rPr>
          <w:rFonts w:ascii="VIC" w:eastAsia="Times New Roman" w:hAnsi="VIC" w:cs="Segoe UI"/>
          <w:lang w:eastAsia="en-AU"/>
        </w:rPr>
        <w:t>objectives</w:t>
      </w:r>
      <w:r w:rsidRPr="00F27768">
        <w:rPr>
          <w:rFonts w:ascii="Cambria" w:eastAsia="Times New Roman" w:hAnsi="Cambria" w:cs="Cambria"/>
          <w:lang w:eastAsia="en-AU"/>
        </w:rPr>
        <w:t> </w:t>
      </w:r>
      <w:r w:rsidRPr="00F27768">
        <w:rPr>
          <w:rFonts w:ascii="VIC" w:eastAsia="Times New Roman" w:hAnsi="VIC" w:cs="Segoe UI"/>
          <w:lang w:eastAsia="en-AU"/>
        </w:rPr>
        <w:t>of the GE Act,</w:t>
      </w:r>
      <w:r w:rsidRPr="00F27768">
        <w:rPr>
          <w:rFonts w:ascii="Cambria" w:eastAsia="Times New Roman" w:hAnsi="Cambria" w:cs="Cambria"/>
          <w:lang w:eastAsia="en-AU"/>
        </w:rPr>
        <w:t> </w:t>
      </w:r>
      <w:r w:rsidRPr="00F27768">
        <w:rPr>
          <w:rFonts w:ascii="VIC" w:eastAsia="Times New Roman" w:hAnsi="VIC" w:cs="Segoe UI"/>
          <w:lang w:eastAsia="en-AU"/>
        </w:rPr>
        <w:t>provide</w:t>
      </w:r>
      <w:r w:rsidRPr="00F27768">
        <w:rPr>
          <w:rFonts w:ascii="Cambria" w:eastAsia="Times New Roman" w:hAnsi="Cambria" w:cs="Cambria"/>
          <w:lang w:eastAsia="en-AU"/>
        </w:rPr>
        <w:t> </w:t>
      </w:r>
      <w:r w:rsidRPr="00F27768">
        <w:rPr>
          <w:rFonts w:ascii="VIC" w:eastAsia="Times New Roman" w:hAnsi="VIC" w:cs="Segoe UI"/>
          <w:lang w:eastAsia="en-AU"/>
        </w:rPr>
        <w:t>advice and education to defined entities to encourage best practice</w:t>
      </w:r>
      <w:r w:rsidRPr="00F27768">
        <w:rPr>
          <w:rFonts w:ascii="Cambria" w:eastAsia="Times New Roman" w:hAnsi="Cambria" w:cs="Cambria"/>
          <w:lang w:eastAsia="en-AU"/>
        </w:rPr>
        <w:t> </w:t>
      </w:r>
      <w:r w:rsidRPr="00F27768">
        <w:rPr>
          <w:rFonts w:ascii="VIC" w:eastAsia="Times New Roman" w:hAnsi="VIC" w:cs="Segoe UI"/>
          <w:lang w:eastAsia="en-AU"/>
        </w:rPr>
        <w:t>and</w:t>
      </w:r>
      <w:r w:rsidRPr="00F27768">
        <w:rPr>
          <w:rFonts w:ascii="Cambria" w:eastAsia="Times New Roman" w:hAnsi="Cambria" w:cs="Cambria"/>
          <w:lang w:eastAsia="en-AU"/>
        </w:rPr>
        <w:t> </w:t>
      </w:r>
      <w:r w:rsidRPr="00F27768">
        <w:rPr>
          <w:rFonts w:ascii="VIC" w:eastAsia="Times New Roman" w:hAnsi="VIC" w:cs="Segoe UI"/>
          <w:lang w:eastAsia="en-AU"/>
        </w:rPr>
        <w:t>facilitate</w:t>
      </w:r>
      <w:r w:rsidRPr="00F27768">
        <w:rPr>
          <w:rFonts w:ascii="Cambria" w:eastAsia="Times New Roman" w:hAnsi="Cambria" w:cs="Cambria"/>
          <w:lang w:eastAsia="en-AU"/>
        </w:rPr>
        <w:t> </w:t>
      </w:r>
      <w:r w:rsidRPr="00F27768">
        <w:rPr>
          <w:rFonts w:ascii="VIC" w:eastAsia="Times New Roman" w:hAnsi="VIC" w:cs="Segoe UI"/>
          <w:lang w:eastAsia="en-AU"/>
        </w:rPr>
        <w:t>compliance, as well as undertake a broader research function into matters related to the operation and</w:t>
      </w:r>
      <w:r w:rsidRPr="00F27768">
        <w:rPr>
          <w:rFonts w:ascii="Cambria" w:eastAsia="Times New Roman" w:hAnsi="Cambria" w:cs="Cambria"/>
          <w:lang w:eastAsia="en-AU"/>
        </w:rPr>
        <w:t> </w:t>
      </w:r>
      <w:r w:rsidRPr="00F27768">
        <w:rPr>
          <w:rFonts w:ascii="VIC" w:eastAsia="Times New Roman" w:hAnsi="VIC" w:cs="Segoe UI"/>
          <w:lang w:eastAsia="en-AU"/>
        </w:rPr>
        <w:t>objectives</w:t>
      </w:r>
      <w:r w:rsidRPr="00F27768">
        <w:rPr>
          <w:rFonts w:ascii="Cambria" w:eastAsia="Times New Roman" w:hAnsi="Cambria" w:cs="Cambria"/>
          <w:lang w:eastAsia="en-AU"/>
        </w:rPr>
        <w:t> </w:t>
      </w:r>
      <w:r w:rsidRPr="00F27768">
        <w:rPr>
          <w:rFonts w:ascii="VIC" w:eastAsia="Times New Roman" w:hAnsi="VIC" w:cs="Segoe UI"/>
          <w:lang w:eastAsia="en-AU"/>
        </w:rPr>
        <w:t xml:space="preserve">of the </w:t>
      </w:r>
      <w:r w:rsidR="009F0A73">
        <w:rPr>
          <w:rFonts w:ascii="VIC" w:eastAsia="Times New Roman" w:hAnsi="VIC" w:cs="Segoe UI"/>
          <w:lang w:eastAsia="en-AU"/>
        </w:rPr>
        <w:t xml:space="preserve">GE </w:t>
      </w:r>
      <w:r w:rsidRPr="00F27768">
        <w:rPr>
          <w:rFonts w:ascii="VIC" w:eastAsia="Times New Roman" w:hAnsi="VIC" w:cs="Segoe UI"/>
          <w:lang w:eastAsia="en-AU"/>
        </w:rPr>
        <w:t>Act.</w:t>
      </w:r>
      <w:r w:rsidRPr="00F27768">
        <w:rPr>
          <w:rFonts w:ascii="Cambria" w:eastAsia="Times New Roman" w:hAnsi="Cambria" w:cs="Cambria"/>
          <w:lang w:eastAsia="en-AU"/>
        </w:rPr>
        <w:t> </w:t>
      </w:r>
      <w:r w:rsidRPr="00F27768">
        <w:rPr>
          <w:rFonts w:ascii="VIC" w:eastAsia="Times New Roman" w:hAnsi="VIC" w:cs="Segoe UI"/>
          <w:lang w:eastAsia="en-AU"/>
        </w:rPr>
        <w:t>I am supported in this role by the</w:t>
      </w:r>
      <w:r w:rsidRPr="00F27768">
        <w:rPr>
          <w:rFonts w:ascii="Cambria" w:eastAsia="Times New Roman" w:hAnsi="Cambria" w:cs="Cambria"/>
          <w:lang w:eastAsia="en-AU"/>
        </w:rPr>
        <w:t> </w:t>
      </w:r>
      <w:r w:rsidRPr="00F27768">
        <w:rPr>
          <w:rFonts w:ascii="VIC" w:eastAsia="Times New Roman" w:hAnsi="VIC" w:cs="Segoe UI"/>
          <w:lang w:eastAsia="en-AU"/>
        </w:rPr>
        <w:t>broader</w:t>
      </w:r>
      <w:r w:rsidRPr="00F27768">
        <w:rPr>
          <w:rFonts w:ascii="Cambria" w:eastAsia="Times New Roman" w:hAnsi="Cambria" w:cs="Cambria"/>
          <w:lang w:eastAsia="en-AU"/>
        </w:rPr>
        <w:t> </w:t>
      </w:r>
      <w:r w:rsidRPr="00F27768">
        <w:rPr>
          <w:rFonts w:ascii="VIC" w:eastAsia="Times New Roman" w:hAnsi="VIC" w:cs="Segoe UI"/>
          <w:lang w:eastAsia="en-AU"/>
        </w:rPr>
        <w:t>Commission for Gender Equality in the Public Sector (Commission)</w:t>
      </w:r>
      <w:r>
        <w:rPr>
          <w:rFonts w:ascii="VIC" w:eastAsia="Times New Roman" w:hAnsi="VIC" w:cs="Segoe UI"/>
          <w:lang w:eastAsia="en-AU"/>
        </w:rPr>
        <w:t>.</w:t>
      </w:r>
    </w:p>
    <w:p w14:paraId="53ED83CD" w14:textId="77777777" w:rsidR="008369D0" w:rsidRPr="008369D0" w:rsidRDefault="008369D0" w:rsidP="008369D0">
      <w:pPr>
        <w:keepNext/>
        <w:keepLines/>
        <w:spacing w:before="40" w:after="0"/>
        <w:outlineLvl w:val="1"/>
        <w:rPr>
          <w:rFonts w:ascii="Cambria" w:eastAsia="Times New Roman" w:hAnsi="Cambria" w:cs="Cambria"/>
          <w:lang w:eastAsia="en-AU"/>
        </w:rPr>
      </w:pPr>
    </w:p>
    <w:p w14:paraId="1203F52E" w14:textId="2A0A07FB" w:rsidR="005C6E28" w:rsidRPr="008369D0" w:rsidRDefault="008369D0" w:rsidP="00166CD7">
      <w:pPr>
        <w:keepNext/>
        <w:keepLines/>
        <w:numPr>
          <w:ilvl w:val="1"/>
          <w:numId w:val="12"/>
        </w:numPr>
        <w:spacing w:before="40" w:after="0"/>
        <w:ind w:hanging="792"/>
        <w:outlineLvl w:val="1"/>
        <w:rPr>
          <w:rFonts w:ascii="VIC" w:eastAsiaTheme="majorEastAsia" w:hAnsi="VIC" w:cstheme="majorBidi"/>
          <w:color w:val="5C308D"/>
          <w:sz w:val="36"/>
          <w:szCs w:val="26"/>
        </w:rPr>
      </w:pPr>
      <w:r>
        <w:rPr>
          <w:rFonts w:ascii="VIC" w:eastAsiaTheme="majorEastAsia" w:hAnsi="VIC" w:cstheme="majorBidi"/>
          <w:color w:val="5C308D"/>
          <w:sz w:val="36"/>
          <w:szCs w:val="26"/>
        </w:rPr>
        <w:t>This submission</w:t>
      </w:r>
      <w:bookmarkEnd w:id="0"/>
      <w:r>
        <w:rPr>
          <w:rFonts w:ascii="VIC" w:eastAsiaTheme="majorEastAsia" w:hAnsi="VIC" w:cstheme="majorBidi"/>
          <w:color w:val="5C308D"/>
          <w:sz w:val="36"/>
          <w:szCs w:val="26"/>
        </w:rPr>
        <w:t xml:space="preserve"> </w:t>
      </w:r>
    </w:p>
    <w:p w14:paraId="0E3AE069"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This Review is a powerful opportunity to expand and improve on the foundations of the WGE Act, to</w:t>
      </w:r>
      <w:r w:rsidRPr="00F27768">
        <w:rPr>
          <w:rFonts w:ascii="Cambria" w:eastAsia="Times New Roman" w:hAnsi="Cambria" w:cs="Cambria"/>
          <w:lang w:eastAsia="en-AU"/>
        </w:rPr>
        <w:t> </w:t>
      </w:r>
      <w:r w:rsidRPr="00F27768">
        <w:rPr>
          <w:rFonts w:ascii="VIC" w:eastAsia="Times New Roman" w:hAnsi="VIC" w:cs="Segoe UI"/>
          <w:lang w:eastAsia="en-AU"/>
        </w:rPr>
        <w:t>drive national consistency in gender equality legislation and</w:t>
      </w:r>
      <w:r w:rsidRPr="00F27768">
        <w:rPr>
          <w:rFonts w:ascii="Cambria" w:eastAsia="Times New Roman" w:hAnsi="Cambria" w:cs="Cambria"/>
          <w:lang w:eastAsia="en-AU"/>
        </w:rPr>
        <w:t> </w:t>
      </w:r>
      <w:r w:rsidRPr="00F27768">
        <w:rPr>
          <w:rFonts w:ascii="VIC" w:eastAsia="Times New Roman" w:hAnsi="VIC" w:cs="Segoe UI"/>
          <w:lang w:eastAsia="en-AU"/>
        </w:rPr>
        <w:t>data collection, and to</w:t>
      </w:r>
      <w:r w:rsidRPr="00F27768">
        <w:rPr>
          <w:rFonts w:ascii="Cambria" w:eastAsia="Times New Roman" w:hAnsi="Cambria" w:cs="Cambria"/>
          <w:lang w:eastAsia="en-AU"/>
        </w:rPr>
        <w:t> </w:t>
      </w:r>
      <w:r w:rsidRPr="00F27768">
        <w:rPr>
          <w:rFonts w:ascii="VIC" w:eastAsia="Times New Roman" w:hAnsi="VIC" w:cs="Segoe UI"/>
          <w:lang w:eastAsia="en-AU"/>
        </w:rPr>
        <w:t>further promote and embed gender equality in workplaces and communities across Australia.</w:t>
      </w:r>
      <w:r w:rsidRPr="00F27768">
        <w:rPr>
          <w:rFonts w:ascii="Cambria" w:eastAsia="Times New Roman" w:hAnsi="Cambria" w:cs="Cambria"/>
          <w:lang w:eastAsia="en-AU"/>
        </w:rPr>
        <w:t> </w:t>
      </w:r>
      <w:r w:rsidRPr="00F27768">
        <w:rPr>
          <w:rFonts w:ascii="VIC" w:eastAsia="Times New Roman" w:hAnsi="VIC" w:cs="Segoe UI"/>
          <w:lang w:eastAsia="en-AU"/>
        </w:rPr>
        <w:t>To this end, this submission addresses:</w:t>
      </w:r>
      <w:r w:rsidRPr="00F27768">
        <w:rPr>
          <w:rFonts w:ascii="Cambria" w:eastAsia="Times New Roman" w:hAnsi="Cambria" w:cs="Cambria"/>
          <w:lang w:eastAsia="en-AU"/>
        </w:rPr>
        <w:t> </w:t>
      </w:r>
    </w:p>
    <w:p w14:paraId="03BFD41F" w14:textId="77777777" w:rsidR="00F27768" w:rsidRPr="00E61646" w:rsidRDefault="00F27768" w:rsidP="00166CD7">
      <w:pPr>
        <w:pStyle w:val="ListParagraph"/>
        <w:numPr>
          <w:ilvl w:val="0"/>
          <w:numId w:val="14"/>
        </w:numPr>
        <w:spacing w:after="0" w:line="240" w:lineRule="auto"/>
        <w:textAlignment w:val="baseline"/>
        <w:rPr>
          <w:rFonts w:ascii="VIC" w:eastAsia="Times New Roman" w:hAnsi="VIC" w:cs="Segoe UI"/>
          <w:lang w:eastAsia="en-AU"/>
        </w:rPr>
      </w:pPr>
      <w:r w:rsidRPr="00E61646">
        <w:rPr>
          <w:rFonts w:ascii="VIC" w:eastAsia="Times New Roman" w:hAnsi="VIC" w:cs="Segoe UI"/>
          <w:lang w:eastAsia="en-AU"/>
        </w:rPr>
        <w:t>the</w:t>
      </w:r>
      <w:r w:rsidRPr="00E61646">
        <w:rPr>
          <w:rFonts w:ascii="Cambria" w:eastAsia="Times New Roman" w:hAnsi="Cambria" w:cs="Cambria"/>
          <w:lang w:eastAsia="en-AU"/>
        </w:rPr>
        <w:t> </w:t>
      </w:r>
      <w:r w:rsidRPr="00E61646">
        <w:rPr>
          <w:rFonts w:ascii="VIC" w:eastAsia="Times New Roman" w:hAnsi="VIC" w:cs="Segoe UI"/>
          <w:lang w:eastAsia="en-AU"/>
        </w:rPr>
        <w:t>need for</w:t>
      </w:r>
      <w:r w:rsidRPr="00E61646">
        <w:rPr>
          <w:rFonts w:ascii="Cambria" w:eastAsia="Times New Roman" w:hAnsi="Cambria" w:cs="Cambria"/>
          <w:lang w:eastAsia="en-AU"/>
        </w:rPr>
        <w:t> </w:t>
      </w:r>
      <w:r w:rsidRPr="00E61646">
        <w:rPr>
          <w:rFonts w:ascii="VIC" w:eastAsia="Times New Roman" w:hAnsi="VIC" w:cs="Segoe UI"/>
          <w:lang w:eastAsia="en-AU"/>
        </w:rPr>
        <w:t>comprehensive,</w:t>
      </w:r>
      <w:r w:rsidRPr="00E61646">
        <w:rPr>
          <w:rFonts w:ascii="Cambria" w:eastAsia="Times New Roman" w:hAnsi="Cambria" w:cs="Cambria"/>
          <w:lang w:eastAsia="en-AU"/>
        </w:rPr>
        <w:t> </w:t>
      </w:r>
      <w:r w:rsidRPr="00E61646">
        <w:rPr>
          <w:rFonts w:ascii="VIC" w:eastAsia="Times New Roman" w:hAnsi="VIC" w:cs="Segoe UI"/>
          <w:lang w:eastAsia="en-AU"/>
        </w:rPr>
        <w:t>robust</w:t>
      </w:r>
      <w:r w:rsidRPr="00E61646">
        <w:rPr>
          <w:rFonts w:ascii="Cambria" w:eastAsia="Times New Roman" w:hAnsi="Cambria" w:cs="Cambria"/>
          <w:lang w:eastAsia="en-AU"/>
        </w:rPr>
        <w:t> </w:t>
      </w:r>
      <w:r w:rsidRPr="00E61646">
        <w:rPr>
          <w:rFonts w:ascii="VIC" w:eastAsia="Times New Roman" w:hAnsi="VIC" w:cs="Segoe UI"/>
          <w:lang w:eastAsia="en-AU"/>
        </w:rPr>
        <w:t>and</w:t>
      </w:r>
      <w:r w:rsidRPr="00E61646">
        <w:rPr>
          <w:rFonts w:ascii="Cambria" w:eastAsia="Times New Roman" w:hAnsi="Cambria" w:cs="Cambria"/>
          <w:lang w:eastAsia="en-AU"/>
        </w:rPr>
        <w:t> </w:t>
      </w:r>
      <w:r w:rsidRPr="00E61646">
        <w:rPr>
          <w:rFonts w:ascii="VIC" w:eastAsia="Times New Roman" w:hAnsi="VIC" w:cs="Segoe UI"/>
          <w:lang w:eastAsia="en-AU"/>
        </w:rPr>
        <w:t>nationally consistent</w:t>
      </w:r>
      <w:r w:rsidRPr="00E61646">
        <w:rPr>
          <w:rFonts w:ascii="Cambria" w:eastAsia="Times New Roman" w:hAnsi="Cambria" w:cs="Cambria"/>
          <w:lang w:eastAsia="en-AU"/>
        </w:rPr>
        <w:t> </w:t>
      </w:r>
      <w:r w:rsidRPr="00E61646">
        <w:rPr>
          <w:rFonts w:ascii="VIC" w:eastAsia="Times New Roman" w:hAnsi="VIC" w:cs="Segoe UI"/>
          <w:lang w:eastAsia="en-AU"/>
        </w:rPr>
        <w:t>gender equality</w:t>
      </w:r>
      <w:r w:rsidRPr="00E61646">
        <w:rPr>
          <w:rFonts w:ascii="Cambria" w:eastAsia="Times New Roman" w:hAnsi="Cambria" w:cs="Cambria"/>
          <w:lang w:eastAsia="en-AU"/>
        </w:rPr>
        <w:t> </w:t>
      </w:r>
      <w:r w:rsidRPr="00E61646">
        <w:rPr>
          <w:rFonts w:ascii="VIC" w:eastAsia="Times New Roman" w:hAnsi="VIC" w:cs="Segoe UI"/>
          <w:lang w:eastAsia="en-AU"/>
        </w:rPr>
        <w:t>legislation;</w:t>
      </w:r>
      <w:r w:rsidRPr="00E61646">
        <w:rPr>
          <w:rFonts w:ascii="Cambria" w:eastAsia="Times New Roman" w:hAnsi="Cambria" w:cs="Cambria"/>
          <w:lang w:eastAsia="en-AU"/>
        </w:rPr>
        <w:t> </w:t>
      </w:r>
    </w:p>
    <w:p w14:paraId="50587E2C" w14:textId="77777777" w:rsidR="00E61646" w:rsidRPr="00E61646" w:rsidRDefault="00F27768" w:rsidP="00166CD7">
      <w:pPr>
        <w:pStyle w:val="ListParagraph"/>
        <w:numPr>
          <w:ilvl w:val="0"/>
          <w:numId w:val="14"/>
        </w:numPr>
        <w:spacing w:after="0" w:line="240" w:lineRule="auto"/>
        <w:textAlignment w:val="baseline"/>
        <w:rPr>
          <w:rFonts w:ascii="Calibri" w:eastAsia="Times New Roman" w:hAnsi="Calibri" w:cs="Calibri"/>
          <w:lang w:eastAsia="en-AU"/>
        </w:rPr>
      </w:pPr>
      <w:r w:rsidRPr="00E61646">
        <w:rPr>
          <w:rFonts w:ascii="VIC" w:eastAsia="Times New Roman" w:hAnsi="VIC" w:cs="Calibri"/>
          <w:lang w:eastAsia="en-AU"/>
        </w:rPr>
        <w:t>questions</w:t>
      </w:r>
      <w:r w:rsidRPr="00E61646">
        <w:rPr>
          <w:rFonts w:ascii="Cambria" w:eastAsia="Times New Roman" w:hAnsi="Cambria" w:cs="Cambria"/>
          <w:lang w:eastAsia="en-AU"/>
        </w:rPr>
        <w:t> </w:t>
      </w:r>
      <w:r w:rsidRPr="00E61646">
        <w:rPr>
          <w:rFonts w:ascii="VIC" w:eastAsia="Times New Roman" w:hAnsi="VIC" w:cs="Calibri"/>
          <w:lang w:eastAsia="en-AU"/>
        </w:rPr>
        <w:t>1-6, 8 and 9</w:t>
      </w:r>
      <w:r w:rsidRPr="00E61646">
        <w:rPr>
          <w:rFonts w:ascii="Cambria" w:eastAsia="Times New Roman" w:hAnsi="Cambria" w:cs="Cambria"/>
          <w:lang w:eastAsia="en-AU"/>
        </w:rPr>
        <w:t> </w:t>
      </w:r>
      <w:r w:rsidRPr="00E61646">
        <w:rPr>
          <w:rFonts w:ascii="VIC" w:eastAsia="Times New Roman" w:hAnsi="VIC" w:cs="Calibri"/>
          <w:lang w:eastAsia="en-AU"/>
        </w:rPr>
        <w:t>of the consultation paper;</w:t>
      </w:r>
      <w:r w:rsidRPr="00E61646">
        <w:rPr>
          <w:rFonts w:ascii="Cambria" w:eastAsia="Times New Roman" w:hAnsi="Cambria" w:cs="Cambria"/>
          <w:lang w:eastAsia="en-AU"/>
        </w:rPr>
        <w:t> </w:t>
      </w:r>
      <w:r w:rsidRPr="00E61646">
        <w:rPr>
          <w:rFonts w:ascii="VIC" w:eastAsia="Times New Roman" w:hAnsi="VIC" w:cs="Calibri"/>
          <w:lang w:eastAsia="en-AU"/>
        </w:rPr>
        <w:t>and</w:t>
      </w:r>
      <w:r w:rsidRPr="00E61646">
        <w:rPr>
          <w:rFonts w:ascii="Cambria" w:eastAsia="Times New Roman" w:hAnsi="Cambria" w:cs="Cambria"/>
          <w:lang w:eastAsia="en-AU"/>
        </w:rPr>
        <w:t> </w:t>
      </w:r>
    </w:p>
    <w:p w14:paraId="3ED8C527" w14:textId="5418A400" w:rsidR="00F27768" w:rsidRPr="00E61646" w:rsidRDefault="00F27768" w:rsidP="00166CD7">
      <w:pPr>
        <w:pStyle w:val="ListParagraph"/>
        <w:numPr>
          <w:ilvl w:val="0"/>
          <w:numId w:val="14"/>
        </w:numPr>
        <w:spacing w:after="0" w:line="240" w:lineRule="auto"/>
        <w:textAlignment w:val="baseline"/>
        <w:rPr>
          <w:rFonts w:ascii="Calibri" w:eastAsia="Times New Roman" w:hAnsi="Calibri" w:cs="Calibri"/>
          <w:lang w:eastAsia="en-AU"/>
        </w:rPr>
      </w:pPr>
      <w:r w:rsidRPr="00E61646">
        <w:rPr>
          <w:rFonts w:ascii="VIC" w:eastAsia="Times New Roman" w:hAnsi="VIC" w:cs="Segoe UI"/>
          <w:lang w:eastAsia="en-AU"/>
        </w:rPr>
        <w:t>proposed</w:t>
      </w:r>
      <w:r w:rsidRPr="00E61646">
        <w:rPr>
          <w:rFonts w:ascii="Cambria" w:eastAsia="Times New Roman" w:hAnsi="Cambria" w:cs="Cambria"/>
          <w:lang w:eastAsia="en-AU"/>
        </w:rPr>
        <w:t> </w:t>
      </w:r>
      <w:r w:rsidRPr="00E61646">
        <w:rPr>
          <w:rFonts w:ascii="VIC" w:eastAsia="Times New Roman" w:hAnsi="VIC" w:cs="Segoe UI"/>
          <w:lang w:eastAsia="en-AU"/>
        </w:rPr>
        <w:t>reforms to the WGE Act</w:t>
      </w:r>
      <w:r w:rsidRPr="00E61646">
        <w:rPr>
          <w:rFonts w:ascii="Cambria" w:eastAsia="Times New Roman" w:hAnsi="Cambria" w:cs="Cambria"/>
          <w:lang w:eastAsia="en-AU"/>
        </w:rPr>
        <w:t> </w:t>
      </w:r>
      <w:r w:rsidRPr="00E61646">
        <w:rPr>
          <w:rFonts w:ascii="VIC" w:eastAsia="Times New Roman" w:hAnsi="VIC" w:cs="Segoe UI"/>
          <w:lang w:eastAsia="en-AU"/>
        </w:rPr>
        <w:t>that, in</w:t>
      </w:r>
      <w:r w:rsidRPr="00E61646">
        <w:rPr>
          <w:rFonts w:ascii="Cambria" w:eastAsia="Times New Roman" w:hAnsi="Cambria" w:cs="Cambria"/>
          <w:lang w:eastAsia="en-AU"/>
        </w:rPr>
        <w:t> </w:t>
      </w:r>
      <w:r w:rsidRPr="00E61646">
        <w:rPr>
          <w:rFonts w:ascii="VIC" w:eastAsia="Times New Roman" w:hAnsi="VIC" w:cs="Segoe UI"/>
          <w:lang w:eastAsia="en-AU"/>
        </w:rPr>
        <w:t>my</w:t>
      </w:r>
      <w:r w:rsidRPr="00E61646">
        <w:rPr>
          <w:rFonts w:ascii="Cambria" w:eastAsia="Times New Roman" w:hAnsi="Cambria" w:cs="Cambria"/>
          <w:lang w:eastAsia="en-AU"/>
        </w:rPr>
        <w:t> </w:t>
      </w:r>
      <w:r w:rsidRPr="00E61646">
        <w:rPr>
          <w:rFonts w:ascii="VIC" w:eastAsia="Times New Roman" w:hAnsi="VIC" w:cs="Segoe UI"/>
          <w:lang w:eastAsia="en-AU"/>
        </w:rPr>
        <w:t>view, will further promote gender equality</w:t>
      </w:r>
      <w:r w:rsidRPr="00E61646">
        <w:rPr>
          <w:rFonts w:ascii="Cambria" w:eastAsia="Times New Roman" w:hAnsi="Cambria" w:cs="Cambria"/>
          <w:lang w:eastAsia="en-AU"/>
        </w:rPr>
        <w:t> </w:t>
      </w:r>
      <w:r w:rsidRPr="00E61646">
        <w:rPr>
          <w:rFonts w:ascii="VIC" w:eastAsia="Times New Roman" w:hAnsi="VIC" w:cs="Segoe UI"/>
          <w:lang w:eastAsia="en-AU"/>
        </w:rPr>
        <w:t>outcomes</w:t>
      </w:r>
      <w:r w:rsidRPr="00E61646">
        <w:rPr>
          <w:rFonts w:ascii="Cambria" w:eastAsia="Times New Roman" w:hAnsi="Cambria" w:cs="Cambria"/>
          <w:lang w:eastAsia="en-AU"/>
        </w:rPr>
        <w:t> </w:t>
      </w:r>
      <w:r w:rsidRPr="00E61646">
        <w:rPr>
          <w:rFonts w:ascii="VIC" w:eastAsia="Times New Roman" w:hAnsi="VIC" w:cs="Segoe UI"/>
          <w:lang w:eastAsia="en-AU"/>
        </w:rPr>
        <w:t>nationally.</w:t>
      </w:r>
      <w:r w:rsidRPr="00E61646">
        <w:rPr>
          <w:rFonts w:ascii="Cambria" w:eastAsia="Times New Roman" w:hAnsi="Cambria" w:cs="Cambria"/>
          <w:lang w:eastAsia="en-AU"/>
        </w:rPr>
        <w:t> </w:t>
      </w:r>
    </w:p>
    <w:p w14:paraId="5B54FFCC" w14:textId="77777777" w:rsidR="003C4BDB" w:rsidRDefault="003C4BDB" w:rsidP="00F27768">
      <w:pPr>
        <w:spacing w:after="0" w:line="240" w:lineRule="auto"/>
        <w:textAlignment w:val="baseline"/>
        <w:rPr>
          <w:rFonts w:ascii="VIC" w:eastAsia="Times New Roman" w:hAnsi="VIC" w:cs="Segoe UI"/>
          <w:lang w:eastAsia="en-AU"/>
        </w:rPr>
      </w:pPr>
    </w:p>
    <w:p w14:paraId="1D104DF3" w14:textId="785FC85C"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These views and recommendations are based on my experience in implementing and operationalising Victoria’s GE Act, as well as my</w:t>
      </w:r>
      <w:r w:rsidRPr="00F27768">
        <w:rPr>
          <w:rFonts w:ascii="Cambria" w:eastAsia="Times New Roman" w:hAnsi="Cambria" w:cs="Cambria"/>
          <w:lang w:eastAsia="en-AU"/>
        </w:rPr>
        <w:t> </w:t>
      </w:r>
      <w:r w:rsidRPr="00F27768">
        <w:rPr>
          <w:rFonts w:ascii="VIC" w:eastAsia="Times New Roman" w:hAnsi="VIC" w:cs="Segoe UI"/>
          <w:lang w:eastAsia="en-AU"/>
        </w:rPr>
        <w:t>previous</w:t>
      </w:r>
      <w:r w:rsidRPr="00F27768">
        <w:rPr>
          <w:rFonts w:ascii="Cambria" w:eastAsia="Times New Roman" w:hAnsi="Cambria" w:cs="Cambria"/>
          <w:lang w:eastAsia="en-AU"/>
        </w:rPr>
        <w:t> </w:t>
      </w:r>
      <w:r w:rsidRPr="00F27768">
        <w:rPr>
          <w:rFonts w:ascii="VIC" w:eastAsia="Times New Roman" w:hAnsi="VIC" w:cs="Segoe UI"/>
          <w:lang w:eastAsia="en-AU"/>
        </w:rPr>
        <w:t>experience in serving as the South Australian Commissioner for Equal Opportunity and administering the S</w:t>
      </w:r>
      <w:r w:rsidR="00D36A31">
        <w:rPr>
          <w:rFonts w:ascii="VIC" w:eastAsia="Times New Roman" w:hAnsi="VIC" w:cs="Segoe UI"/>
          <w:lang w:eastAsia="en-AU"/>
        </w:rPr>
        <w:t>outh Australian</w:t>
      </w:r>
      <w:r w:rsidRPr="00D36A31">
        <w:rPr>
          <w:rFonts w:ascii="VIC" w:eastAsia="Times New Roman" w:hAnsi="VIC" w:cs="Segoe UI"/>
          <w:i/>
          <w:iCs/>
          <w:lang w:eastAsia="en-AU"/>
        </w:rPr>
        <w:t xml:space="preserve"> Equal Opportunity Act</w:t>
      </w:r>
      <w:r w:rsidR="00D36A31" w:rsidRPr="00D36A31">
        <w:rPr>
          <w:rFonts w:ascii="VIC" w:eastAsia="Times New Roman" w:hAnsi="VIC" w:cs="Segoe UI"/>
          <w:i/>
          <w:iCs/>
          <w:lang w:eastAsia="en-AU"/>
        </w:rPr>
        <w:t xml:space="preserve"> 1984</w:t>
      </w:r>
      <w:r w:rsidRPr="00D36A31">
        <w:rPr>
          <w:rFonts w:ascii="VIC" w:eastAsia="Times New Roman" w:hAnsi="VIC" w:cs="Segoe UI"/>
          <w:i/>
          <w:iCs/>
          <w:lang w:eastAsia="en-AU"/>
        </w:rPr>
        <w:t>.</w:t>
      </w:r>
      <w:r w:rsidRPr="00D36A31">
        <w:rPr>
          <w:rFonts w:ascii="Cambria" w:eastAsia="Times New Roman" w:hAnsi="Cambria" w:cs="Cambria"/>
          <w:i/>
          <w:iCs/>
          <w:lang w:eastAsia="en-AU"/>
        </w:rPr>
        <w:t>  </w:t>
      </w:r>
    </w:p>
    <w:p w14:paraId="15B8077C" w14:textId="5C88498A" w:rsidR="00F27768" w:rsidRPr="00D36A31" w:rsidRDefault="00D36A31" w:rsidP="00D36A31">
      <w:pPr>
        <w:pStyle w:val="Heading1"/>
        <w:numPr>
          <w:ilvl w:val="0"/>
          <w:numId w:val="11"/>
        </w:numPr>
        <w:rPr>
          <w:rFonts w:ascii="VIC" w:hAnsi="VIC" w:cstheme="minorHAnsi"/>
        </w:rPr>
      </w:pPr>
      <w:r>
        <w:rPr>
          <w:rFonts w:ascii="VIC" w:hAnsi="VIC" w:cstheme="minorHAnsi"/>
        </w:rPr>
        <w:t xml:space="preserve"> </w:t>
      </w:r>
      <w:r w:rsidR="00417661">
        <w:rPr>
          <w:rFonts w:ascii="VIC" w:hAnsi="VIC" w:cstheme="minorHAnsi"/>
        </w:rPr>
        <w:t xml:space="preserve">The need for gender </w:t>
      </w:r>
      <w:r w:rsidR="00417661" w:rsidRPr="00D36A31">
        <w:rPr>
          <w:rFonts w:ascii="VIC" w:hAnsi="VIC" w:cstheme="minorHAnsi"/>
        </w:rPr>
        <w:t>equality</w:t>
      </w:r>
      <w:r w:rsidRPr="00D36A31">
        <w:rPr>
          <w:rFonts w:ascii="VIC" w:hAnsi="VIC" w:cstheme="minorHAnsi"/>
        </w:rPr>
        <w:t xml:space="preserve"> </w:t>
      </w:r>
      <w:r>
        <w:rPr>
          <w:rFonts w:ascii="VIC" w:hAnsi="VIC" w:cstheme="minorHAnsi"/>
        </w:rPr>
        <w:t xml:space="preserve">  </w:t>
      </w:r>
      <w:r w:rsidR="00417661" w:rsidRPr="00D36A31">
        <w:rPr>
          <w:rFonts w:ascii="VIC" w:hAnsi="VIC" w:cstheme="minorHAnsi"/>
        </w:rPr>
        <w:t>legislation</w:t>
      </w:r>
      <w:r w:rsidR="00417661" w:rsidRPr="00D36A31">
        <w:rPr>
          <w:rFonts w:ascii="Cambria" w:hAnsi="Cambria" w:cs="Cambria"/>
        </w:rPr>
        <w:t> </w:t>
      </w:r>
    </w:p>
    <w:p w14:paraId="0B65DAD2" w14:textId="27506029" w:rsidR="00E61646" w:rsidRDefault="00F27768" w:rsidP="00F27768">
      <w:pPr>
        <w:spacing w:after="0" w:line="240" w:lineRule="auto"/>
        <w:textAlignment w:val="baseline"/>
        <w:rPr>
          <w:rFonts w:ascii="VIC" w:eastAsia="Times New Roman" w:hAnsi="VIC" w:cs="Segoe UI"/>
          <w:lang w:eastAsia="en-AU"/>
        </w:rPr>
      </w:pPr>
      <w:r w:rsidRPr="00F27768">
        <w:rPr>
          <w:rFonts w:ascii="VIC" w:eastAsia="Times New Roman" w:hAnsi="VIC" w:cs="Segoe UI"/>
          <w:lang w:eastAsia="en-AU"/>
        </w:rPr>
        <w:t>Australia continues to fall backwards in</w:t>
      </w:r>
      <w:r w:rsidRPr="00E61646">
        <w:rPr>
          <w:rFonts w:ascii="Cambria" w:eastAsia="Times New Roman" w:hAnsi="Cambria" w:cs="Cambria"/>
          <w:lang w:eastAsia="en-AU"/>
        </w:rPr>
        <w:t> </w:t>
      </w:r>
      <w:r w:rsidRPr="00F27768">
        <w:rPr>
          <w:rFonts w:ascii="VIC" w:eastAsia="Times New Roman" w:hAnsi="VIC" w:cs="Segoe UI"/>
          <w:lang w:eastAsia="en-AU"/>
        </w:rPr>
        <w:t>the</w:t>
      </w:r>
      <w:r w:rsidR="00E61646">
        <w:rPr>
          <w:rFonts w:ascii="VIC" w:eastAsia="Times New Roman" w:hAnsi="VIC" w:cs="Segoe UI"/>
          <w:lang w:eastAsia="en-AU"/>
        </w:rPr>
        <w:t xml:space="preserve"> World Economic Forum’s Global Gender Gap Index Rankings,</w:t>
      </w:r>
      <w:r w:rsidRPr="00E61646">
        <w:rPr>
          <w:rFonts w:ascii="Cambria" w:eastAsia="Times New Roman" w:hAnsi="Cambria" w:cs="Cambria"/>
          <w:lang w:eastAsia="en-AU"/>
        </w:rPr>
        <w:t> </w:t>
      </w:r>
      <w:r w:rsidRPr="00F27768">
        <w:rPr>
          <w:rFonts w:ascii="VIC" w:eastAsia="Times New Roman" w:hAnsi="VIC" w:cs="Segoe UI"/>
          <w:lang w:eastAsia="en-AU"/>
        </w:rPr>
        <w:t>recently</w:t>
      </w:r>
      <w:r w:rsidRPr="00E61646">
        <w:rPr>
          <w:rFonts w:ascii="Cambria" w:eastAsia="Times New Roman" w:hAnsi="Cambria" w:cs="Cambria"/>
          <w:lang w:eastAsia="en-AU"/>
        </w:rPr>
        <w:t> </w:t>
      </w:r>
      <w:r w:rsidRPr="00F27768">
        <w:rPr>
          <w:rFonts w:ascii="VIC" w:eastAsia="Times New Roman" w:hAnsi="VIC" w:cs="Segoe UI"/>
          <w:lang w:eastAsia="en-AU"/>
        </w:rPr>
        <w:t>falling</w:t>
      </w:r>
      <w:r w:rsidRPr="00E61646">
        <w:rPr>
          <w:rFonts w:ascii="Cambria" w:eastAsia="Times New Roman" w:hAnsi="Cambria" w:cs="Cambria"/>
          <w:lang w:eastAsia="en-AU"/>
        </w:rPr>
        <w:t> </w:t>
      </w:r>
      <w:r w:rsidRPr="00F27768">
        <w:rPr>
          <w:rFonts w:ascii="VIC" w:eastAsia="Times New Roman" w:hAnsi="VIC" w:cs="Segoe UI"/>
          <w:lang w:eastAsia="en-AU"/>
        </w:rPr>
        <w:t>by six places</w:t>
      </w:r>
      <w:r w:rsidRPr="00E61646">
        <w:rPr>
          <w:rFonts w:ascii="Cambria" w:eastAsia="Times New Roman" w:hAnsi="Cambria" w:cs="Cambria"/>
          <w:lang w:eastAsia="en-AU"/>
        </w:rPr>
        <w:t> </w:t>
      </w:r>
      <w:r w:rsidRPr="00F27768">
        <w:rPr>
          <w:rFonts w:ascii="VIC" w:eastAsia="Times New Roman" w:hAnsi="VIC" w:cs="Segoe UI"/>
          <w:lang w:eastAsia="en-AU"/>
        </w:rPr>
        <w:t>to</w:t>
      </w:r>
      <w:r w:rsidRPr="00E61646">
        <w:rPr>
          <w:rFonts w:ascii="Cambria" w:eastAsia="Times New Roman" w:hAnsi="Cambria" w:cs="Cambria"/>
          <w:lang w:eastAsia="en-AU"/>
        </w:rPr>
        <w:t> </w:t>
      </w:r>
      <w:r w:rsidRPr="00F27768">
        <w:rPr>
          <w:rFonts w:ascii="VIC" w:eastAsia="Times New Roman" w:hAnsi="VIC" w:cs="Segoe UI"/>
          <w:lang w:eastAsia="en-AU"/>
        </w:rPr>
        <w:t>a</w:t>
      </w:r>
      <w:r w:rsidRPr="00E61646">
        <w:rPr>
          <w:rFonts w:ascii="Cambria" w:eastAsia="Times New Roman" w:hAnsi="Cambria" w:cs="Cambria"/>
          <w:lang w:eastAsia="en-AU"/>
        </w:rPr>
        <w:t> </w:t>
      </w:r>
      <w:r w:rsidRPr="00F27768">
        <w:rPr>
          <w:rFonts w:ascii="VIC" w:eastAsia="Times New Roman" w:hAnsi="VIC" w:cs="Segoe UI"/>
          <w:lang w:eastAsia="en-AU"/>
        </w:rPr>
        <w:t>ranking</w:t>
      </w:r>
      <w:r w:rsidRPr="00E61646">
        <w:rPr>
          <w:rFonts w:ascii="Cambria" w:eastAsia="Times New Roman" w:hAnsi="Cambria" w:cs="Cambria"/>
          <w:lang w:eastAsia="en-AU"/>
        </w:rPr>
        <w:t> </w:t>
      </w:r>
      <w:r w:rsidRPr="00F27768">
        <w:rPr>
          <w:rFonts w:ascii="VIC" w:eastAsia="Times New Roman" w:hAnsi="VIC" w:cs="Segoe UI"/>
          <w:lang w:eastAsia="en-AU"/>
        </w:rPr>
        <w:t>of</w:t>
      </w:r>
      <w:r w:rsidRPr="00E61646">
        <w:rPr>
          <w:rFonts w:ascii="Cambria" w:eastAsia="Times New Roman" w:hAnsi="Cambria" w:cs="Cambria"/>
          <w:lang w:eastAsia="en-AU"/>
        </w:rPr>
        <w:t> </w:t>
      </w:r>
      <w:r w:rsidRPr="00F27768">
        <w:rPr>
          <w:rFonts w:ascii="VIC" w:eastAsia="Times New Roman" w:hAnsi="VIC" w:cs="Segoe UI"/>
          <w:lang w:eastAsia="en-AU"/>
        </w:rPr>
        <w:t>50 out of 156 nations.</w:t>
      </w:r>
      <w:r w:rsidRPr="00E61646">
        <w:rPr>
          <w:rFonts w:ascii="Times New Roman" w:eastAsia="Times New Roman" w:hAnsi="Times New Roman" w:cs="Times New Roman"/>
          <w:lang w:eastAsia="en-AU"/>
        </w:rPr>
        <w:t>  </w:t>
      </w:r>
      <w:r w:rsidRPr="00F27768">
        <w:rPr>
          <w:rFonts w:ascii="VIC" w:eastAsia="Times New Roman" w:hAnsi="VIC" w:cs="Segoe UI"/>
          <w:lang w:eastAsia="en-AU"/>
        </w:rPr>
        <w:t>The top 10</w:t>
      </w:r>
      <w:r w:rsidRPr="00E61646">
        <w:rPr>
          <w:rFonts w:ascii="Times New Roman" w:eastAsia="Times New Roman" w:hAnsi="Times New Roman" w:cs="Times New Roman"/>
          <w:lang w:eastAsia="en-AU"/>
        </w:rPr>
        <w:t> </w:t>
      </w:r>
      <w:r w:rsidRPr="00F27768">
        <w:rPr>
          <w:rFonts w:ascii="VIC" w:eastAsia="Times New Roman" w:hAnsi="VIC" w:cs="Segoe UI"/>
          <w:lang w:eastAsia="en-AU"/>
        </w:rPr>
        <w:t>ranked nations are Iceland, Finland, Norway, New Zealand, Sweden, Namibia, Rwanda, Lithuania, Ireland and Switzerland.</w:t>
      </w:r>
      <w:r w:rsidR="003E6A84">
        <w:rPr>
          <w:rStyle w:val="FootnoteReference"/>
          <w:rFonts w:ascii="VIC" w:eastAsia="Times New Roman" w:hAnsi="VIC" w:cs="Segoe UI"/>
          <w:lang w:eastAsia="en-AU"/>
        </w:rPr>
        <w:footnoteReference w:id="1"/>
      </w:r>
    </w:p>
    <w:p w14:paraId="52A4A3D5" w14:textId="77777777" w:rsidR="00E61646" w:rsidRDefault="00E61646" w:rsidP="00F27768">
      <w:pPr>
        <w:spacing w:after="0" w:line="240" w:lineRule="auto"/>
        <w:textAlignment w:val="baseline"/>
        <w:rPr>
          <w:rFonts w:ascii="VIC" w:eastAsia="Times New Roman" w:hAnsi="VIC" w:cs="Segoe UI"/>
          <w:lang w:eastAsia="en-AU"/>
        </w:rPr>
      </w:pPr>
    </w:p>
    <w:p w14:paraId="3E8BA534" w14:textId="7AFFE5B1" w:rsidR="00F27768" w:rsidRPr="00E61646" w:rsidRDefault="00F27768" w:rsidP="00F27768">
      <w:pPr>
        <w:spacing w:after="0" w:line="240" w:lineRule="auto"/>
        <w:textAlignment w:val="baseline"/>
        <w:rPr>
          <w:rFonts w:ascii="VIC" w:eastAsia="Times New Roman" w:hAnsi="VIC" w:cs="Segoe UI"/>
          <w:lang w:eastAsia="en-AU"/>
        </w:rPr>
      </w:pPr>
      <w:r w:rsidRPr="00F27768">
        <w:rPr>
          <w:rFonts w:ascii="VIC" w:eastAsia="Times New Roman" w:hAnsi="VIC" w:cs="Segoe UI"/>
          <w:lang w:eastAsia="en-AU"/>
        </w:rPr>
        <w:lastRenderedPageBreak/>
        <w:t>Australia</w:t>
      </w:r>
      <w:r w:rsidRPr="00E61646">
        <w:rPr>
          <w:rFonts w:ascii="Times New Roman" w:eastAsia="Times New Roman" w:hAnsi="Times New Roman" w:cs="Times New Roman"/>
          <w:lang w:eastAsia="en-AU"/>
        </w:rPr>
        <w:t> </w:t>
      </w:r>
      <w:r w:rsidRPr="00F27768">
        <w:rPr>
          <w:rFonts w:ascii="VIC" w:eastAsia="Times New Roman" w:hAnsi="VIC" w:cs="Segoe UI"/>
          <w:lang w:eastAsia="en-AU"/>
        </w:rPr>
        <w:t>has also</w:t>
      </w:r>
      <w:r w:rsidRPr="00E61646">
        <w:rPr>
          <w:rFonts w:ascii="Cambria" w:eastAsia="Times New Roman" w:hAnsi="Cambria" w:cs="Cambria"/>
          <w:lang w:eastAsia="en-AU"/>
        </w:rPr>
        <w:t> </w:t>
      </w:r>
      <w:r w:rsidRPr="00F27768">
        <w:rPr>
          <w:rFonts w:ascii="VIC" w:eastAsia="Times New Roman" w:hAnsi="VIC" w:cs="Segoe UI"/>
          <w:lang w:eastAsia="en-AU"/>
        </w:rPr>
        <w:t>regressed</w:t>
      </w:r>
      <w:r w:rsidRPr="00E61646">
        <w:rPr>
          <w:rFonts w:ascii="Times New Roman" w:eastAsia="Times New Roman" w:hAnsi="Times New Roman" w:cs="Times New Roman"/>
          <w:lang w:eastAsia="en-AU"/>
        </w:rPr>
        <w:t> </w:t>
      </w:r>
      <w:r w:rsidRPr="00F27768">
        <w:rPr>
          <w:rFonts w:ascii="VIC" w:eastAsia="Times New Roman" w:hAnsi="VIC" w:cs="Segoe UI"/>
          <w:lang w:eastAsia="en-AU"/>
        </w:rPr>
        <w:t>on the gender pay gap</w:t>
      </w:r>
      <w:r w:rsidRPr="00E61646">
        <w:rPr>
          <w:rFonts w:ascii="Times New Roman" w:eastAsia="Times New Roman" w:hAnsi="Times New Roman" w:cs="Times New Roman"/>
          <w:lang w:eastAsia="en-AU"/>
        </w:rPr>
        <w:t> </w:t>
      </w:r>
      <w:r w:rsidRPr="00F27768">
        <w:rPr>
          <w:rFonts w:ascii="VIC" w:eastAsia="Times New Roman" w:hAnsi="VIC" w:cs="Segoe UI"/>
          <w:lang w:eastAsia="en-AU"/>
        </w:rPr>
        <w:t>–</w:t>
      </w:r>
      <w:r w:rsidRPr="00E61646">
        <w:rPr>
          <w:rFonts w:ascii="Cambria" w:eastAsia="Times New Roman" w:hAnsi="Cambria" w:cs="Cambria"/>
          <w:lang w:eastAsia="en-AU"/>
        </w:rPr>
        <w:t> </w:t>
      </w:r>
      <w:r w:rsidRPr="00F27768">
        <w:rPr>
          <w:rFonts w:ascii="VIC" w:eastAsia="Times New Roman" w:hAnsi="VIC" w:cs="Segoe UI"/>
          <w:lang w:eastAsia="en-AU"/>
        </w:rPr>
        <w:t>with this widening</w:t>
      </w:r>
      <w:r w:rsidRPr="00E61646">
        <w:rPr>
          <w:rFonts w:ascii="Cambria" w:eastAsia="Times New Roman" w:hAnsi="Cambria" w:cs="Cambria"/>
          <w:lang w:eastAsia="en-AU"/>
        </w:rPr>
        <w:t> </w:t>
      </w:r>
      <w:r w:rsidRPr="00F27768">
        <w:rPr>
          <w:rFonts w:ascii="VIC" w:eastAsia="Times New Roman" w:hAnsi="VIC" w:cs="Segoe UI"/>
          <w:lang w:eastAsia="en-AU"/>
        </w:rPr>
        <w:t>by</w:t>
      </w:r>
      <w:r w:rsidRPr="00E61646">
        <w:rPr>
          <w:rFonts w:ascii="Cambria" w:eastAsia="Times New Roman" w:hAnsi="Cambria" w:cs="Cambria"/>
          <w:lang w:eastAsia="en-AU"/>
        </w:rPr>
        <w:t> </w:t>
      </w:r>
      <w:r w:rsidRPr="00F27768">
        <w:rPr>
          <w:rFonts w:ascii="VIC" w:eastAsia="Times New Roman" w:hAnsi="VIC" w:cs="Segoe UI"/>
          <w:lang w:eastAsia="en-AU"/>
        </w:rPr>
        <w:t>0.8</w:t>
      </w:r>
      <w:r w:rsidRPr="00E61646">
        <w:rPr>
          <w:rFonts w:ascii="Cambria" w:eastAsia="Times New Roman" w:hAnsi="Cambria" w:cs="Cambria"/>
          <w:lang w:eastAsia="en-AU"/>
        </w:rPr>
        <w:t> </w:t>
      </w:r>
      <w:r w:rsidRPr="00F27768">
        <w:rPr>
          <w:rFonts w:ascii="VIC" w:eastAsia="Times New Roman" w:hAnsi="VIC" w:cs="Segoe UI"/>
          <w:lang w:eastAsia="en-AU"/>
        </w:rPr>
        <w:t>to 14.2 per cent in data released in August 2021</w:t>
      </w:r>
      <w:r w:rsidR="003E6A84">
        <w:rPr>
          <w:rFonts w:ascii="VIC" w:eastAsia="Times New Roman" w:hAnsi="VIC" w:cs="Segoe UI"/>
          <w:lang w:eastAsia="en-AU"/>
        </w:rPr>
        <w:t>.</w:t>
      </w:r>
      <w:r w:rsidR="003E6A84">
        <w:rPr>
          <w:rStyle w:val="FootnoteReference"/>
          <w:rFonts w:ascii="VIC" w:eastAsia="Times New Roman" w:hAnsi="VIC" w:cs="Segoe UI"/>
          <w:lang w:eastAsia="en-AU"/>
        </w:rPr>
        <w:footnoteReference w:id="2"/>
      </w:r>
      <w:r w:rsidRPr="00F27768">
        <w:rPr>
          <w:rFonts w:ascii="Cambria" w:eastAsia="Times New Roman" w:hAnsi="Cambria" w:cs="Cambria"/>
          <w:lang w:eastAsia="en-AU"/>
        </w:rPr>
        <w:t> </w:t>
      </w:r>
      <w:r w:rsidRPr="00F27768">
        <w:rPr>
          <w:rFonts w:ascii="VIC" w:eastAsia="Times New Roman" w:hAnsi="VIC" w:cs="Segoe UI"/>
          <w:lang w:eastAsia="en-AU"/>
        </w:rPr>
        <w:t>This means that on average, women earn $261.50 less than men each week. Put another way, women</w:t>
      </w:r>
      <w:r w:rsidRPr="00F27768">
        <w:rPr>
          <w:rFonts w:ascii="Cambria" w:eastAsia="Times New Roman" w:hAnsi="Cambria" w:cs="Cambria"/>
          <w:lang w:eastAsia="en-AU"/>
        </w:rPr>
        <w:t> </w:t>
      </w:r>
      <w:r w:rsidRPr="00F27768">
        <w:rPr>
          <w:rFonts w:ascii="VIC" w:eastAsia="Times New Roman" w:hAnsi="VIC" w:cs="Segoe UI"/>
          <w:lang w:eastAsia="en-AU"/>
        </w:rPr>
        <w:t>must</w:t>
      </w:r>
      <w:r w:rsidRPr="00F27768">
        <w:rPr>
          <w:rFonts w:ascii="Cambria" w:eastAsia="Times New Roman" w:hAnsi="Cambria" w:cs="Cambria"/>
          <w:lang w:eastAsia="en-AU"/>
        </w:rPr>
        <w:t> </w:t>
      </w:r>
      <w:r w:rsidRPr="00F27768">
        <w:rPr>
          <w:rFonts w:ascii="VIC" w:eastAsia="Times New Roman" w:hAnsi="VIC" w:cs="Segoe UI"/>
          <w:lang w:eastAsia="en-AU"/>
        </w:rPr>
        <w:t>work an extra 61 extra days to achieve the same annual pay as men. This</w:t>
      </w:r>
      <w:r w:rsidRPr="00F27768">
        <w:rPr>
          <w:rFonts w:ascii="Cambria" w:eastAsia="Times New Roman" w:hAnsi="Cambria" w:cs="Cambria"/>
          <w:lang w:eastAsia="en-AU"/>
        </w:rPr>
        <w:t> </w:t>
      </w:r>
      <w:r w:rsidRPr="00F27768">
        <w:rPr>
          <w:rFonts w:ascii="VIC" w:eastAsia="Times New Roman" w:hAnsi="VIC" w:cs="Segoe UI"/>
          <w:lang w:eastAsia="en-AU"/>
        </w:rPr>
        <w:t>is an increase of two days on last year.</w:t>
      </w:r>
      <w:r w:rsidRPr="00F27768">
        <w:rPr>
          <w:rFonts w:ascii="Cambria" w:eastAsia="Times New Roman" w:hAnsi="Cambria" w:cs="Segoe UI"/>
          <w:lang w:eastAsia="en-AU"/>
        </w:rPr>
        <w:t>  </w:t>
      </w:r>
    </w:p>
    <w:p w14:paraId="074071D1" w14:textId="77777777" w:rsidR="003C4BDB" w:rsidRPr="00F27768" w:rsidRDefault="003C4BDB" w:rsidP="00F27768">
      <w:pPr>
        <w:spacing w:after="0" w:line="240" w:lineRule="auto"/>
        <w:textAlignment w:val="baseline"/>
        <w:rPr>
          <w:rFonts w:ascii="Segoe UI" w:eastAsia="Times New Roman" w:hAnsi="Segoe UI" w:cs="Segoe UI"/>
          <w:sz w:val="18"/>
          <w:szCs w:val="18"/>
          <w:lang w:eastAsia="en-AU"/>
        </w:rPr>
      </w:pPr>
    </w:p>
    <w:p w14:paraId="0E4D9E33" w14:textId="0D87F7CE" w:rsidR="00F27768"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The gender pay gap is influenced by</w:t>
      </w:r>
      <w:r w:rsidRPr="00F27768">
        <w:rPr>
          <w:rFonts w:ascii="Cambria" w:eastAsia="Times New Roman" w:hAnsi="Cambria" w:cs="Cambria"/>
          <w:lang w:eastAsia="en-AU"/>
        </w:rPr>
        <w:t> </w:t>
      </w:r>
      <w:r w:rsidRPr="00F27768">
        <w:rPr>
          <w:rFonts w:ascii="VIC" w:eastAsia="Times New Roman" w:hAnsi="VIC" w:cs="Segoe UI"/>
          <w:lang w:eastAsia="en-AU"/>
        </w:rPr>
        <w:t>several</w:t>
      </w:r>
      <w:r w:rsidRPr="00F27768">
        <w:rPr>
          <w:rFonts w:ascii="Cambria" w:eastAsia="Times New Roman" w:hAnsi="Cambria" w:cs="Cambria"/>
          <w:lang w:eastAsia="en-AU"/>
        </w:rPr>
        <w:t> </w:t>
      </w:r>
      <w:r w:rsidRPr="00F27768">
        <w:rPr>
          <w:rFonts w:ascii="VIC" w:eastAsia="Times New Roman" w:hAnsi="VIC" w:cs="Segoe UI"/>
          <w:lang w:eastAsia="en-AU"/>
        </w:rPr>
        <w:t>factors including</w:t>
      </w:r>
      <w:r w:rsidRPr="00F27768">
        <w:rPr>
          <w:rFonts w:ascii="Cambria" w:eastAsia="Times New Roman" w:hAnsi="Cambria" w:cs="Cambria"/>
          <w:lang w:eastAsia="en-AU"/>
        </w:rPr>
        <w:t> </w:t>
      </w:r>
      <w:r w:rsidRPr="00F27768">
        <w:rPr>
          <w:rFonts w:ascii="VIC" w:eastAsia="Times New Roman" w:hAnsi="VIC" w:cs="Segoe UI"/>
          <w:lang w:eastAsia="en-AU"/>
        </w:rPr>
        <w:t>conscious and unconscious bias and gender role stereotyping,</w:t>
      </w:r>
      <w:r w:rsidRPr="00F27768">
        <w:rPr>
          <w:rFonts w:ascii="Cambria" w:eastAsia="Times New Roman" w:hAnsi="Cambria" w:cs="Cambria"/>
          <w:lang w:eastAsia="en-AU"/>
        </w:rPr>
        <w:t> </w:t>
      </w:r>
      <w:r w:rsidRPr="00F27768">
        <w:rPr>
          <w:rFonts w:ascii="VIC" w:eastAsia="Times New Roman" w:hAnsi="VIC" w:cs="Segoe UI"/>
          <w:lang w:eastAsia="en-AU"/>
        </w:rPr>
        <w:t>lower wages and</w:t>
      </w:r>
      <w:r w:rsidRPr="00F27768">
        <w:rPr>
          <w:rFonts w:ascii="Cambria" w:eastAsia="Times New Roman" w:hAnsi="Cambria" w:cs="Cambria"/>
          <w:lang w:eastAsia="en-AU"/>
        </w:rPr>
        <w:t> </w:t>
      </w:r>
      <w:r w:rsidRPr="00F27768">
        <w:rPr>
          <w:rFonts w:ascii="VIC" w:eastAsia="Times New Roman" w:hAnsi="VIC" w:cs="Segoe UI"/>
          <w:lang w:eastAsia="en-AU"/>
        </w:rPr>
        <w:t>greater</w:t>
      </w:r>
      <w:r w:rsidRPr="00F27768">
        <w:rPr>
          <w:rFonts w:ascii="Cambria" w:eastAsia="Times New Roman" w:hAnsi="Cambria" w:cs="Cambria"/>
          <w:lang w:eastAsia="en-AU"/>
        </w:rPr>
        <w:t> </w:t>
      </w:r>
      <w:r w:rsidRPr="00F27768">
        <w:rPr>
          <w:rFonts w:ascii="VIC" w:eastAsia="Times New Roman" w:hAnsi="VIC" w:cs="Segoe UI"/>
          <w:lang w:eastAsia="en-AU"/>
        </w:rPr>
        <w:t>insecurity in female-dominated</w:t>
      </w:r>
      <w:r w:rsidRPr="00F27768">
        <w:rPr>
          <w:rFonts w:ascii="Cambria" w:eastAsia="Times New Roman" w:hAnsi="Cambria" w:cs="Cambria"/>
          <w:lang w:eastAsia="en-AU"/>
        </w:rPr>
        <w:t> </w:t>
      </w:r>
      <w:r w:rsidRPr="00F27768">
        <w:rPr>
          <w:rFonts w:ascii="VIC" w:eastAsia="Times New Roman" w:hAnsi="VIC" w:cs="Segoe UI"/>
          <w:lang w:eastAsia="en-AU"/>
        </w:rPr>
        <w:t>jobs and</w:t>
      </w:r>
      <w:r w:rsidRPr="00F27768">
        <w:rPr>
          <w:rFonts w:ascii="Cambria" w:eastAsia="Times New Roman" w:hAnsi="Cambria" w:cs="Cambria"/>
          <w:lang w:eastAsia="en-AU"/>
        </w:rPr>
        <w:t> </w:t>
      </w:r>
      <w:r w:rsidRPr="00F27768">
        <w:rPr>
          <w:rFonts w:ascii="VIC" w:eastAsia="Times New Roman" w:hAnsi="VIC" w:cs="Segoe UI"/>
          <w:lang w:eastAsia="en-AU"/>
        </w:rPr>
        <w:t>industries, women's disproportionate share of unpaid caring</w:t>
      </w:r>
      <w:r w:rsidRPr="00F27768">
        <w:rPr>
          <w:rFonts w:ascii="Cambria" w:eastAsia="Times New Roman" w:hAnsi="Cambria" w:cs="Cambria"/>
          <w:lang w:eastAsia="en-AU"/>
        </w:rPr>
        <w:t> </w:t>
      </w:r>
      <w:r w:rsidRPr="00F27768">
        <w:rPr>
          <w:rFonts w:ascii="VIC" w:eastAsia="Times New Roman" w:hAnsi="VIC" w:cs="Segoe UI"/>
          <w:lang w:eastAsia="en-AU"/>
        </w:rPr>
        <w:t>and household</w:t>
      </w:r>
      <w:r w:rsidRPr="00F27768">
        <w:rPr>
          <w:rFonts w:ascii="Cambria" w:eastAsia="Times New Roman" w:hAnsi="Cambria" w:cs="Cambria"/>
          <w:lang w:eastAsia="en-AU"/>
        </w:rPr>
        <w:t> </w:t>
      </w:r>
      <w:r w:rsidRPr="00F27768">
        <w:rPr>
          <w:rFonts w:ascii="VIC" w:eastAsia="Times New Roman" w:hAnsi="VIC" w:cs="Segoe UI"/>
          <w:lang w:eastAsia="en-AU"/>
        </w:rPr>
        <w:t>responsibilities and lack of workplace flexibility</w:t>
      </w:r>
      <w:r w:rsidR="003E6A84">
        <w:rPr>
          <w:rFonts w:ascii="VIC" w:eastAsia="Times New Roman" w:hAnsi="VIC" w:cs="Segoe UI"/>
          <w:lang w:eastAsia="en-AU"/>
        </w:rPr>
        <w:t>.</w:t>
      </w:r>
      <w:r w:rsidR="003E6A84">
        <w:rPr>
          <w:rStyle w:val="FootnoteReference"/>
          <w:rFonts w:ascii="VIC" w:eastAsia="Times New Roman" w:hAnsi="VIC" w:cs="Segoe UI"/>
          <w:lang w:eastAsia="en-AU"/>
        </w:rPr>
        <w:footnoteReference w:id="3"/>
      </w:r>
    </w:p>
    <w:p w14:paraId="15D556FE" w14:textId="77777777" w:rsidR="003C4BDB" w:rsidRPr="00F27768" w:rsidRDefault="003C4BDB" w:rsidP="00F27768">
      <w:pPr>
        <w:spacing w:after="0" w:line="240" w:lineRule="auto"/>
        <w:textAlignment w:val="baseline"/>
        <w:rPr>
          <w:rFonts w:ascii="Segoe UI" w:eastAsia="Times New Roman" w:hAnsi="Segoe UI" w:cs="Segoe UI"/>
          <w:sz w:val="18"/>
          <w:szCs w:val="18"/>
          <w:lang w:eastAsia="en-AU"/>
        </w:rPr>
      </w:pPr>
    </w:p>
    <w:p w14:paraId="52BAC9FE" w14:textId="6ECA0EDB" w:rsidR="00F27768" w:rsidRDefault="00F27768" w:rsidP="00F27768">
      <w:pPr>
        <w:spacing w:after="0" w:line="240" w:lineRule="auto"/>
        <w:textAlignment w:val="baseline"/>
        <w:rPr>
          <w:rFonts w:ascii="Cambria" w:eastAsia="Times New Roman" w:hAnsi="Cambria" w:cs="Cambria"/>
          <w:sz w:val="17"/>
          <w:szCs w:val="17"/>
          <w:lang w:eastAsia="en-AU"/>
        </w:rPr>
      </w:pPr>
      <w:r w:rsidRPr="00F27768">
        <w:rPr>
          <w:rFonts w:ascii="VIC" w:eastAsia="Times New Roman" w:hAnsi="VIC" w:cs="Segoe UI"/>
          <w:lang w:eastAsia="en-AU"/>
        </w:rPr>
        <w:t>The gendered economic impacts of COVID-19</w:t>
      </w:r>
      <w:r w:rsidRPr="00F27768">
        <w:rPr>
          <w:rFonts w:ascii="Cambria" w:eastAsia="Times New Roman" w:hAnsi="Cambria" w:cs="Cambria"/>
          <w:lang w:eastAsia="en-AU"/>
        </w:rPr>
        <w:t> </w:t>
      </w:r>
      <w:r w:rsidRPr="00F27768">
        <w:rPr>
          <w:rFonts w:ascii="VIC" w:eastAsia="Times New Roman" w:hAnsi="VIC" w:cs="Segoe UI"/>
          <w:lang w:eastAsia="en-AU"/>
        </w:rPr>
        <w:t>have</w:t>
      </w:r>
      <w:r w:rsidRPr="00F27768">
        <w:rPr>
          <w:rFonts w:ascii="Cambria" w:eastAsia="Times New Roman" w:hAnsi="Cambria" w:cs="Cambria"/>
          <w:lang w:eastAsia="en-AU"/>
        </w:rPr>
        <w:t> </w:t>
      </w:r>
      <w:r w:rsidRPr="00F27768">
        <w:rPr>
          <w:rFonts w:ascii="VIC" w:eastAsia="Times New Roman" w:hAnsi="VIC" w:cs="Segoe UI"/>
          <w:lang w:eastAsia="en-AU"/>
        </w:rPr>
        <w:t>also</w:t>
      </w:r>
      <w:r w:rsidRPr="00F27768">
        <w:rPr>
          <w:rFonts w:ascii="Cambria" w:eastAsia="Times New Roman" w:hAnsi="Cambria" w:cs="Cambria"/>
          <w:lang w:eastAsia="en-AU"/>
        </w:rPr>
        <w:t> </w:t>
      </w:r>
      <w:r w:rsidRPr="00F27768">
        <w:rPr>
          <w:rFonts w:ascii="VIC" w:eastAsia="Times New Roman" w:hAnsi="VIC" w:cs="Segoe UI"/>
          <w:lang w:eastAsia="en-AU"/>
        </w:rPr>
        <w:t>contributed to this backwards slide.</w:t>
      </w:r>
      <w:r w:rsidRPr="00F27768">
        <w:rPr>
          <w:rFonts w:ascii="Cambria" w:eastAsia="Times New Roman" w:hAnsi="Cambria" w:cs="Cambria"/>
          <w:lang w:eastAsia="en-AU"/>
        </w:rPr>
        <w:t> </w:t>
      </w:r>
      <w:r w:rsidRPr="00F27768">
        <w:rPr>
          <w:rFonts w:ascii="VIC" w:eastAsia="Times New Roman" w:hAnsi="VIC" w:cs="Segoe UI"/>
          <w:lang w:eastAsia="en-AU"/>
        </w:rPr>
        <w:t>The pandemic has disproportionately impacted women. They</w:t>
      </w:r>
      <w:r w:rsidRPr="00F27768">
        <w:rPr>
          <w:rFonts w:ascii="Cambria" w:eastAsia="Times New Roman" w:hAnsi="Cambria" w:cs="Cambria"/>
          <w:lang w:eastAsia="en-AU"/>
        </w:rPr>
        <w:t> </w:t>
      </w:r>
      <w:r w:rsidRPr="00F27768">
        <w:rPr>
          <w:rFonts w:ascii="VIC" w:eastAsia="Times New Roman" w:hAnsi="VIC" w:cs="Segoe UI"/>
          <w:lang w:eastAsia="en-AU"/>
        </w:rPr>
        <w:t>have lost more jobs and hours of work than men. This is due to</w:t>
      </w:r>
      <w:r w:rsidRPr="00F27768">
        <w:rPr>
          <w:rFonts w:ascii="Cambria" w:eastAsia="Times New Roman" w:hAnsi="Cambria" w:cs="Cambria"/>
          <w:lang w:eastAsia="en-AU"/>
        </w:rPr>
        <w:t> </w:t>
      </w:r>
      <w:r w:rsidRPr="00F27768">
        <w:rPr>
          <w:rFonts w:ascii="VIC" w:eastAsia="Times New Roman" w:hAnsi="VIC" w:cs="Segoe UI"/>
          <w:lang w:eastAsia="en-AU"/>
        </w:rPr>
        <w:t>their overrepresentation in the casual workforce and</w:t>
      </w:r>
      <w:r w:rsidRPr="00F27768">
        <w:rPr>
          <w:rFonts w:ascii="Cambria" w:eastAsia="Times New Roman" w:hAnsi="Cambria" w:cs="Cambria"/>
          <w:lang w:eastAsia="en-AU"/>
        </w:rPr>
        <w:t> </w:t>
      </w:r>
      <w:r w:rsidRPr="00F27768">
        <w:rPr>
          <w:rFonts w:ascii="VIC" w:eastAsia="Times New Roman" w:hAnsi="VIC" w:cs="Segoe UI"/>
          <w:lang w:eastAsia="en-AU"/>
        </w:rPr>
        <w:t>in</w:t>
      </w:r>
      <w:r w:rsidRPr="00F27768">
        <w:rPr>
          <w:rFonts w:ascii="Cambria" w:eastAsia="Times New Roman" w:hAnsi="Cambria" w:cs="Cambria"/>
          <w:lang w:eastAsia="en-AU"/>
        </w:rPr>
        <w:t> </w:t>
      </w:r>
      <w:r w:rsidRPr="00F27768">
        <w:rPr>
          <w:rFonts w:ascii="VIC" w:eastAsia="Times New Roman" w:hAnsi="VIC" w:cs="Segoe UI"/>
          <w:lang w:eastAsia="en-AU"/>
        </w:rPr>
        <w:t>industries affected by public health restrictions, including hairdressing and other personal care services (92.9 per cent women), retail trade (57.4 per cent women) and accommodation and food services (52.5 per cent women)</w:t>
      </w:r>
      <w:r w:rsidR="003E6A84">
        <w:rPr>
          <w:rFonts w:ascii="VIC" w:eastAsia="Times New Roman" w:hAnsi="VIC" w:cs="Segoe UI"/>
          <w:lang w:eastAsia="en-AU"/>
        </w:rPr>
        <w:t>.</w:t>
      </w:r>
      <w:r w:rsidR="003E6A84">
        <w:rPr>
          <w:rStyle w:val="FootnoteReference"/>
          <w:rFonts w:ascii="VIC" w:eastAsia="Times New Roman" w:hAnsi="VIC" w:cs="Segoe UI"/>
          <w:lang w:eastAsia="en-AU"/>
        </w:rPr>
        <w:footnoteReference w:id="4"/>
      </w:r>
      <w:r w:rsidR="003E6A84">
        <w:rPr>
          <w:rFonts w:ascii="VIC" w:eastAsia="Times New Roman" w:hAnsi="VIC" w:cs="Segoe UI"/>
          <w:lang w:eastAsia="en-AU"/>
        </w:rPr>
        <w:t xml:space="preserve"> </w:t>
      </w:r>
      <w:r w:rsidRPr="00F27768">
        <w:rPr>
          <w:rFonts w:ascii="VIC" w:eastAsia="Times New Roman" w:hAnsi="VIC" w:cs="Segoe UI"/>
          <w:lang w:eastAsia="en-AU"/>
        </w:rPr>
        <w:t>Limited access to childcare services, the closure of schools necessitating supervision of children’s learning from home,</w:t>
      </w:r>
      <w:r w:rsidRPr="00F27768">
        <w:rPr>
          <w:rFonts w:ascii="Cambria" w:eastAsia="Times New Roman" w:hAnsi="Cambria" w:cs="Cambria"/>
          <w:lang w:eastAsia="en-AU"/>
        </w:rPr>
        <w:t> </w:t>
      </w:r>
      <w:r w:rsidRPr="00F27768">
        <w:rPr>
          <w:rFonts w:ascii="VIC" w:eastAsia="Times New Roman" w:hAnsi="VIC" w:cs="Segoe UI"/>
          <w:lang w:eastAsia="en-AU"/>
        </w:rPr>
        <w:t>and the disproportionate share of unpaid care and household labour undertaken by women have also negatively impacted women</w:t>
      </w:r>
      <w:r w:rsidRPr="00F27768">
        <w:rPr>
          <w:rFonts w:ascii="VIC" w:eastAsia="Times New Roman" w:hAnsi="VIC" w:cs="VIC"/>
          <w:lang w:eastAsia="en-AU"/>
        </w:rPr>
        <w:t>’</w:t>
      </w:r>
      <w:r w:rsidRPr="00F27768">
        <w:rPr>
          <w:rFonts w:ascii="VIC" w:eastAsia="Times New Roman" w:hAnsi="VIC" w:cs="Segoe UI"/>
          <w:lang w:eastAsia="en-AU"/>
        </w:rPr>
        <w:t xml:space="preserve">s labour force participation, with 47.9 per cent of women citing </w:t>
      </w:r>
      <w:r w:rsidRPr="00F27768">
        <w:rPr>
          <w:rFonts w:ascii="VIC" w:eastAsia="Times New Roman" w:hAnsi="VIC" w:cs="VIC"/>
          <w:lang w:eastAsia="en-AU"/>
        </w:rPr>
        <w:t>‘</w:t>
      </w:r>
      <w:r w:rsidRPr="00F27768">
        <w:rPr>
          <w:rFonts w:ascii="VIC" w:eastAsia="Times New Roman" w:hAnsi="VIC" w:cs="Segoe UI"/>
          <w:lang w:eastAsia="en-AU"/>
        </w:rPr>
        <w:t>caring for children</w:t>
      </w:r>
      <w:r w:rsidRPr="00F27768">
        <w:rPr>
          <w:rFonts w:ascii="VIC" w:eastAsia="Times New Roman" w:hAnsi="VIC" w:cs="VIC"/>
          <w:lang w:eastAsia="en-AU"/>
        </w:rPr>
        <w:t>’</w:t>
      </w:r>
      <w:r w:rsidRPr="00F27768">
        <w:rPr>
          <w:rFonts w:ascii="VIC" w:eastAsia="Times New Roman" w:hAnsi="VIC" w:cs="Segoe UI"/>
          <w:lang w:eastAsia="en-AU"/>
        </w:rPr>
        <w:t xml:space="preserve"> as their main barrier to employment, compared to 3.2 per cent of men</w:t>
      </w:r>
      <w:r w:rsidR="003E6A84">
        <w:rPr>
          <w:rFonts w:ascii="VIC" w:eastAsia="Times New Roman" w:hAnsi="VIC" w:cs="Segoe UI"/>
          <w:lang w:eastAsia="en-AU"/>
        </w:rPr>
        <w:t>.</w:t>
      </w:r>
      <w:r w:rsidR="003E6A84">
        <w:rPr>
          <w:rStyle w:val="FootnoteReference"/>
          <w:rFonts w:ascii="VIC" w:eastAsia="Times New Roman" w:hAnsi="VIC" w:cs="Segoe UI"/>
          <w:lang w:eastAsia="en-AU"/>
        </w:rPr>
        <w:footnoteReference w:id="5"/>
      </w:r>
    </w:p>
    <w:p w14:paraId="53CD3CF5" w14:textId="77777777" w:rsidR="003C4BDB" w:rsidRPr="00F27768" w:rsidRDefault="003C4BDB" w:rsidP="00F27768">
      <w:pPr>
        <w:spacing w:after="0" w:line="240" w:lineRule="auto"/>
        <w:textAlignment w:val="baseline"/>
        <w:rPr>
          <w:rFonts w:ascii="Segoe UI" w:eastAsia="Times New Roman" w:hAnsi="Segoe UI" w:cs="Segoe UI"/>
          <w:sz w:val="18"/>
          <w:szCs w:val="18"/>
          <w:lang w:eastAsia="en-AU"/>
        </w:rPr>
      </w:pPr>
    </w:p>
    <w:p w14:paraId="62E3E957" w14:textId="03A85FD8" w:rsidR="00F27768"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These impacts highlight</w:t>
      </w:r>
      <w:r w:rsidRPr="00F27768">
        <w:rPr>
          <w:rFonts w:ascii="Cambria" w:eastAsia="Times New Roman" w:hAnsi="Cambria" w:cs="Cambria"/>
          <w:lang w:eastAsia="en-AU"/>
        </w:rPr>
        <w:t> </w:t>
      </w:r>
      <w:r w:rsidRPr="00F27768">
        <w:rPr>
          <w:rFonts w:ascii="VIC" w:eastAsia="Times New Roman" w:hAnsi="VIC" w:cs="Segoe UI"/>
          <w:lang w:eastAsia="en-AU"/>
        </w:rPr>
        <w:t>the importance of gender-focussed</w:t>
      </w:r>
      <w:r w:rsidRPr="00F27768">
        <w:rPr>
          <w:rFonts w:ascii="Cambria" w:eastAsia="Times New Roman" w:hAnsi="Cambria" w:cs="Cambria"/>
          <w:lang w:eastAsia="en-AU"/>
        </w:rPr>
        <w:t> </w:t>
      </w:r>
      <w:r w:rsidRPr="00F27768">
        <w:rPr>
          <w:rFonts w:ascii="VIC" w:eastAsia="Times New Roman" w:hAnsi="VIC" w:cs="Segoe UI"/>
          <w:lang w:eastAsia="en-AU"/>
        </w:rPr>
        <w:t>responses</w:t>
      </w:r>
      <w:r w:rsidRPr="00F27768">
        <w:rPr>
          <w:rFonts w:ascii="Cambria" w:eastAsia="Times New Roman" w:hAnsi="Cambria" w:cs="Cambria"/>
          <w:lang w:eastAsia="en-AU"/>
        </w:rPr>
        <w:t> </w:t>
      </w:r>
      <w:r w:rsidRPr="00F27768">
        <w:rPr>
          <w:rFonts w:ascii="VIC" w:eastAsia="Times New Roman" w:hAnsi="VIC" w:cs="Segoe UI"/>
          <w:lang w:eastAsia="en-AU"/>
        </w:rPr>
        <w:t>to</w:t>
      </w:r>
      <w:r w:rsidRPr="00F27768">
        <w:rPr>
          <w:rFonts w:ascii="Cambria" w:eastAsia="Times New Roman" w:hAnsi="Cambria" w:cs="Cambria"/>
          <w:lang w:eastAsia="en-AU"/>
        </w:rPr>
        <w:t> </w:t>
      </w:r>
      <w:r w:rsidRPr="00F27768">
        <w:rPr>
          <w:rFonts w:ascii="VIC" w:eastAsia="Times New Roman" w:hAnsi="VIC" w:cs="Segoe UI"/>
          <w:lang w:eastAsia="en-AU"/>
        </w:rPr>
        <w:t>recover from COVID-19. Failure to do so, will further entrench restrictive gender norms and disadvantage for women across Australia.</w:t>
      </w:r>
      <w:r w:rsidRPr="00F27768">
        <w:rPr>
          <w:rFonts w:ascii="Cambria" w:eastAsia="Times New Roman" w:hAnsi="Cambria" w:cs="Cambria"/>
          <w:lang w:eastAsia="en-AU"/>
        </w:rPr>
        <w:t> </w:t>
      </w:r>
    </w:p>
    <w:p w14:paraId="6D7196F7" w14:textId="77777777" w:rsidR="003C4BDB" w:rsidRPr="00F27768" w:rsidRDefault="003C4BDB" w:rsidP="00F27768">
      <w:pPr>
        <w:spacing w:after="0" w:line="240" w:lineRule="auto"/>
        <w:textAlignment w:val="baseline"/>
        <w:rPr>
          <w:rFonts w:ascii="Segoe UI" w:eastAsia="Times New Roman" w:hAnsi="Segoe UI" w:cs="Segoe UI"/>
          <w:sz w:val="18"/>
          <w:szCs w:val="18"/>
          <w:lang w:eastAsia="en-AU"/>
        </w:rPr>
      </w:pPr>
    </w:p>
    <w:p w14:paraId="5C7BA72A" w14:textId="39B97618" w:rsidR="00F27768"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At</w:t>
      </w:r>
      <w:r w:rsidRPr="00F27768">
        <w:rPr>
          <w:rFonts w:ascii="Cambria" w:eastAsia="Times New Roman" w:hAnsi="Cambria" w:cs="Cambria"/>
          <w:lang w:eastAsia="en-AU"/>
        </w:rPr>
        <w:t> </w:t>
      </w:r>
      <w:r w:rsidRPr="00F27768">
        <w:rPr>
          <w:rFonts w:ascii="VIC" w:eastAsia="Times New Roman" w:hAnsi="VIC" w:cs="Segoe UI"/>
          <w:lang w:eastAsia="en-AU"/>
        </w:rPr>
        <w:t>the</w:t>
      </w:r>
      <w:r w:rsidRPr="00F27768">
        <w:rPr>
          <w:rFonts w:ascii="Cambria" w:eastAsia="Times New Roman" w:hAnsi="Cambria" w:cs="Cambria"/>
          <w:lang w:eastAsia="en-AU"/>
        </w:rPr>
        <w:t> </w:t>
      </w:r>
      <w:r w:rsidRPr="00F27768">
        <w:rPr>
          <w:rFonts w:ascii="VIC" w:eastAsia="Times New Roman" w:hAnsi="VIC" w:cs="Segoe UI"/>
          <w:lang w:eastAsia="en-AU"/>
        </w:rPr>
        <w:t xml:space="preserve">organisational level, this is a time where </w:t>
      </w:r>
      <w:r w:rsidRPr="00F27768">
        <w:rPr>
          <w:rFonts w:ascii="VIC" w:eastAsia="Times New Roman" w:hAnsi="VIC" w:cs="VIC"/>
          <w:lang w:eastAsia="en-AU"/>
        </w:rPr>
        <w:t>–</w:t>
      </w:r>
      <w:r w:rsidRPr="00F27768">
        <w:rPr>
          <w:rFonts w:ascii="VIC" w:eastAsia="Times New Roman" w:hAnsi="VIC" w:cs="Segoe UI"/>
          <w:lang w:eastAsia="en-AU"/>
        </w:rPr>
        <w:t xml:space="preserve"> more than ever </w:t>
      </w:r>
      <w:r w:rsidRPr="00F27768">
        <w:rPr>
          <w:rFonts w:ascii="VIC" w:eastAsia="Times New Roman" w:hAnsi="VIC" w:cs="VIC"/>
          <w:lang w:eastAsia="en-AU"/>
        </w:rPr>
        <w:t>–</w:t>
      </w:r>
      <w:r w:rsidRPr="00F27768">
        <w:rPr>
          <w:rFonts w:ascii="VIC" w:eastAsia="Times New Roman" w:hAnsi="VIC" w:cs="Segoe UI"/>
          <w:lang w:eastAsia="en-AU"/>
        </w:rPr>
        <w:t xml:space="preserve"> we should be</w:t>
      </w:r>
      <w:r w:rsidRPr="00F27768">
        <w:rPr>
          <w:rFonts w:ascii="Cambria" w:eastAsia="Times New Roman" w:hAnsi="Cambria" w:cs="Cambria"/>
          <w:lang w:eastAsia="en-AU"/>
        </w:rPr>
        <w:t> </w:t>
      </w:r>
      <w:r w:rsidRPr="00F27768">
        <w:rPr>
          <w:rFonts w:ascii="VIC" w:eastAsia="Times New Roman" w:hAnsi="VIC" w:cs="Segoe UI"/>
          <w:lang w:eastAsia="en-AU"/>
        </w:rPr>
        <w:t>tackling gendered industrial and occupational segregation,</w:t>
      </w:r>
      <w:r w:rsidRPr="00F27768">
        <w:rPr>
          <w:rFonts w:ascii="Cambria" w:eastAsia="Times New Roman" w:hAnsi="Cambria" w:cs="Cambria"/>
          <w:lang w:eastAsia="en-AU"/>
        </w:rPr>
        <w:t> </w:t>
      </w:r>
      <w:r w:rsidRPr="00F27768">
        <w:rPr>
          <w:rFonts w:ascii="VIC" w:eastAsia="Times New Roman" w:hAnsi="VIC" w:cs="Segoe UI"/>
          <w:lang w:eastAsia="en-AU"/>
        </w:rPr>
        <w:t>building</w:t>
      </w:r>
      <w:r w:rsidRPr="00F27768">
        <w:rPr>
          <w:rFonts w:ascii="Cambria" w:eastAsia="Times New Roman" w:hAnsi="Cambria" w:cs="Cambria"/>
          <w:lang w:eastAsia="en-AU"/>
        </w:rPr>
        <w:t> </w:t>
      </w:r>
      <w:r w:rsidRPr="00F27768">
        <w:rPr>
          <w:rFonts w:ascii="VIC" w:eastAsia="Times New Roman" w:hAnsi="VIC" w:cs="Segoe UI"/>
          <w:lang w:eastAsia="en-AU"/>
        </w:rPr>
        <w:t>respectful and</w:t>
      </w:r>
      <w:r w:rsidRPr="00F27768">
        <w:rPr>
          <w:rFonts w:ascii="Cambria" w:eastAsia="Times New Roman" w:hAnsi="Cambria" w:cs="Cambria"/>
          <w:lang w:eastAsia="en-AU"/>
        </w:rPr>
        <w:t> </w:t>
      </w:r>
      <w:r w:rsidRPr="00F27768">
        <w:rPr>
          <w:rFonts w:ascii="VIC" w:eastAsia="Times New Roman" w:hAnsi="VIC" w:cs="Segoe UI"/>
          <w:lang w:eastAsia="en-AU"/>
        </w:rPr>
        <w:t>inclusive workplace</w:t>
      </w:r>
      <w:r w:rsidRPr="00F27768">
        <w:rPr>
          <w:rFonts w:ascii="Cambria" w:eastAsia="Times New Roman" w:hAnsi="Cambria" w:cs="Cambria"/>
          <w:lang w:eastAsia="en-AU"/>
        </w:rPr>
        <w:t> </w:t>
      </w:r>
      <w:r w:rsidRPr="00F27768">
        <w:rPr>
          <w:rFonts w:ascii="VIC" w:eastAsia="Times New Roman" w:hAnsi="VIC" w:cs="Segoe UI"/>
          <w:lang w:eastAsia="en-AU"/>
        </w:rPr>
        <w:t>cultures,</w:t>
      </w:r>
      <w:r w:rsidRPr="00F27768">
        <w:rPr>
          <w:rFonts w:ascii="Cambria" w:eastAsia="Times New Roman" w:hAnsi="Cambria" w:cs="Cambria"/>
          <w:lang w:eastAsia="en-AU"/>
        </w:rPr>
        <w:t> </w:t>
      </w:r>
      <w:r w:rsidRPr="00F27768">
        <w:rPr>
          <w:rFonts w:ascii="VIC" w:eastAsia="Times New Roman" w:hAnsi="VIC" w:cs="Segoe UI"/>
          <w:lang w:eastAsia="en-AU"/>
        </w:rPr>
        <w:t>ensuring</w:t>
      </w:r>
      <w:r w:rsidRPr="00F27768">
        <w:rPr>
          <w:rFonts w:ascii="Cambria" w:eastAsia="Times New Roman" w:hAnsi="Cambria" w:cs="Cambria"/>
          <w:lang w:eastAsia="en-AU"/>
        </w:rPr>
        <w:t> </w:t>
      </w:r>
      <w:r w:rsidRPr="00F27768">
        <w:rPr>
          <w:rFonts w:ascii="VIC" w:eastAsia="Times New Roman" w:hAnsi="VIC" w:cs="Segoe UI"/>
          <w:lang w:eastAsia="en-AU"/>
        </w:rPr>
        <w:t>equal</w:t>
      </w:r>
      <w:r w:rsidRPr="00F27768">
        <w:rPr>
          <w:rFonts w:ascii="Cambria" w:eastAsia="Times New Roman" w:hAnsi="Cambria" w:cs="Cambria"/>
          <w:lang w:eastAsia="en-AU"/>
        </w:rPr>
        <w:t> </w:t>
      </w:r>
      <w:r w:rsidRPr="00F27768">
        <w:rPr>
          <w:rFonts w:ascii="VIC" w:eastAsia="Times New Roman" w:hAnsi="VIC" w:cs="Segoe UI"/>
          <w:lang w:eastAsia="en-AU"/>
        </w:rPr>
        <w:t>pay and equal</w:t>
      </w:r>
      <w:r w:rsidRPr="00F27768">
        <w:rPr>
          <w:rFonts w:ascii="Cambria" w:eastAsia="Times New Roman" w:hAnsi="Cambria" w:cs="Cambria"/>
          <w:lang w:eastAsia="en-AU"/>
        </w:rPr>
        <w:t> </w:t>
      </w:r>
      <w:r w:rsidRPr="00F27768">
        <w:rPr>
          <w:rFonts w:ascii="VIC" w:eastAsia="Times New Roman" w:hAnsi="VIC" w:cs="Segoe UI"/>
          <w:lang w:eastAsia="en-AU"/>
        </w:rPr>
        <w:t>representation in leadership</w:t>
      </w:r>
      <w:r w:rsidRPr="00F27768">
        <w:rPr>
          <w:rFonts w:ascii="Cambria" w:eastAsia="Times New Roman" w:hAnsi="Cambria" w:cs="Cambria"/>
          <w:lang w:eastAsia="en-AU"/>
        </w:rPr>
        <w:t> </w:t>
      </w:r>
      <w:r w:rsidRPr="00F27768">
        <w:rPr>
          <w:rFonts w:ascii="VIC" w:eastAsia="Times New Roman" w:hAnsi="VIC" w:cs="Segoe UI"/>
          <w:lang w:eastAsia="en-AU"/>
        </w:rPr>
        <w:t>roles, and</w:t>
      </w:r>
      <w:r w:rsidRPr="00F27768">
        <w:rPr>
          <w:rFonts w:ascii="Cambria" w:eastAsia="Times New Roman" w:hAnsi="Cambria" w:cs="Cambria"/>
          <w:lang w:eastAsia="en-AU"/>
        </w:rPr>
        <w:t> </w:t>
      </w:r>
      <w:r w:rsidRPr="00F27768">
        <w:rPr>
          <w:rFonts w:ascii="VIC" w:eastAsia="Times New Roman" w:hAnsi="VIC" w:cs="Segoe UI"/>
          <w:lang w:eastAsia="en-AU"/>
        </w:rPr>
        <w:t>providing</w:t>
      </w:r>
      <w:r w:rsidRPr="00F27768">
        <w:rPr>
          <w:rFonts w:ascii="Cambria" w:eastAsia="Times New Roman" w:hAnsi="Cambria" w:cs="Cambria"/>
          <w:lang w:eastAsia="en-AU"/>
        </w:rPr>
        <w:t> </w:t>
      </w:r>
      <w:r w:rsidRPr="00F27768">
        <w:rPr>
          <w:rFonts w:ascii="VIC" w:eastAsia="Times New Roman" w:hAnsi="VIC" w:cs="Segoe UI"/>
          <w:lang w:eastAsia="en-AU"/>
        </w:rPr>
        <w:t>flexibility.</w:t>
      </w:r>
      <w:r w:rsidRPr="00F27768">
        <w:rPr>
          <w:rFonts w:ascii="Cambria" w:eastAsia="Times New Roman" w:hAnsi="Cambria" w:cs="Cambria"/>
          <w:lang w:eastAsia="en-AU"/>
        </w:rPr>
        <w:t>  </w:t>
      </w:r>
    </w:p>
    <w:p w14:paraId="1AF45402" w14:textId="77777777" w:rsidR="003C4BDB" w:rsidRPr="00F27768" w:rsidRDefault="003C4BDB" w:rsidP="00F27768">
      <w:pPr>
        <w:spacing w:after="0" w:line="240" w:lineRule="auto"/>
        <w:textAlignment w:val="baseline"/>
        <w:rPr>
          <w:rFonts w:ascii="Segoe UI" w:eastAsia="Times New Roman" w:hAnsi="Segoe UI" w:cs="Segoe UI"/>
          <w:sz w:val="18"/>
          <w:szCs w:val="18"/>
          <w:lang w:eastAsia="en-AU"/>
        </w:rPr>
      </w:pPr>
    </w:p>
    <w:p w14:paraId="15796720" w14:textId="77777777" w:rsidR="003C4BDB"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This is</w:t>
      </w:r>
      <w:r w:rsidRPr="00F27768">
        <w:rPr>
          <w:rFonts w:ascii="Cambria" w:eastAsia="Times New Roman" w:hAnsi="Cambria" w:cs="Cambria"/>
          <w:lang w:eastAsia="en-AU"/>
        </w:rPr>
        <w:t> </w:t>
      </w:r>
      <w:r w:rsidRPr="00F27768">
        <w:rPr>
          <w:rFonts w:ascii="VIC" w:eastAsia="Times New Roman" w:hAnsi="VIC" w:cs="Segoe UI"/>
          <w:lang w:eastAsia="en-AU"/>
        </w:rPr>
        <w:t>why</w:t>
      </w:r>
      <w:r w:rsidRPr="00F27768">
        <w:rPr>
          <w:rFonts w:ascii="Cambria" w:eastAsia="Times New Roman" w:hAnsi="Cambria" w:cs="Cambria"/>
          <w:lang w:eastAsia="en-AU"/>
        </w:rPr>
        <w:t> </w:t>
      </w:r>
      <w:r w:rsidRPr="00F27768">
        <w:rPr>
          <w:rFonts w:ascii="VIC" w:eastAsia="Times New Roman" w:hAnsi="VIC" w:cs="Segoe UI"/>
          <w:lang w:eastAsia="en-AU"/>
        </w:rPr>
        <w:t>workplace-focussed gender equality legislation</w:t>
      </w:r>
      <w:r w:rsidRPr="00F27768">
        <w:rPr>
          <w:rFonts w:ascii="Cambria" w:eastAsia="Times New Roman" w:hAnsi="Cambria" w:cs="Cambria"/>
          <w:lang w:eastAsia="en-AU"/>
        </w:rPr>
        <w:t> </w:t>
      </w:r>
      <w:r w:rsidRPr="00F27768">
        <w:rPr>
          <w:rFonts w:ascii="VIC" w:eastAsia="Times New Roman" w:hAnsi="VIC" w:cs="Segoe UI"/>
          <w:lang w:eastAsia="en-AU"/>
        </w:rPr>
        <w:t>is so important to driving change in</w:t>
      </w:r>
      <w:r w:rsidRPr="00F27768">
        <w:rPr>
          <w:rFonts w:ascii="Cambria" w:eastAsia="Times New Roman" w:hAnsi="Cambria" w:cs="Cambria"/>
          <w:lang w:eastAsia="en-AU"/>
        </w:rPr>
        <w:t> </w:t>
      </w:r>
      <w:r w:rsidRPr="00F27768">
        <w:rPr>
          <w:rFonts w:ascii="VIC" w:eastAsia="Times New Roman" w:hAnsi="VIC" w:cs="Segoe UI"/>
          <w:lang w:eastAsia="en-AU"/>
        </w:rPr>
        <w:t>Australia now</w:t>
      </w:r>
      <w:r w:rsidRPr="00F27768">
        <w:rPr>
          <w:rFonts w:ascii="Cambria" w:eastAsia="Times New Roman" w:hAnsi="Cambria" w:cs="Cambria"/>
          <w:lang w:eastAsia="en-AU"/>
        </w:rPr>
        <w:t> </w:t>
      </w:r>
      <w:r w:rsidRPr="00F27768">
        <w:rPr>
          <w:rFonts w:ascii="VIC" w:eastAsia="Times New Roman" w:hAnsi="VIC" w:cs="Segoe UI"/>
          <w:lang w:eastAsia="en-AU"/>
        </w:rPr>
        <w:t>and beyond.</w:t>
      </w:r>
      <w:r w:rsidRPr="00F27768">
        <w:rPr>
          <w:rFonts w:ascii="Cambria" w:eastAsia="Times New Roman" w:hAnsi="Cambria" w:cs="Segoe UI"/>
          <w:lang w:eastAsia="en-AU"/>
        </w:rPr>
        <w:t>  </w:t>
      </w:r>
      <w:r w:rsidRPr="00F27768">
        <w:rPr>
          <w:rFonts w:ascii="Cambria" w:eastAsia="Times New Roman" w:hAnsi="Cambria" w:cs="Cambria"/>
          <w:lang w:eastAsia="en-AU"/>
        </w:rPr>
        <w:t> </w:t>
      </w:r>
    </w:p>
    <w:p w14:paraId="0EC8DA11" w14:textId="2A4789AC"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4148351E" w14:textId="095BB5C6" w:rsidR="00417661"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This Review is an opportunity to ensure that gender equality is mainstreamed in organisations as business-as-usual. It is an opportunity to</w:t>
      </w:r>
      <w:r w:rsidRPr="00F27768">
        <w:rPr>
          <w:rFonts w:ascii="Cambria" w:eastAsia="Times New Roman" w:hAnsi="Cambria" w:cs="Cambria"/>
          <w:lang w:eastAsia="en-AU"/>
        </w:rPr>
        <w:t> </w:t>
      </w:r>
      <w:r w:rsidRPr="00F27768">
        <w:rPr>
          <w:rFonts w:ascii="VIC" w:eastAsia="Times New Roman" w:hAnsi="VIC" w:cs="Segoe UI"/>
          <w:lang w:eastAsia="en-AU"/>
        </w:rPr>
        <w:t>establish</w:t>
      </w:r>
      <w:r w:rsidRPr="00F27768">
        <w:rPr>
          <w:rFonts w:ascii="Cambria" w:eastAsia="Times New Roman" w:hAnsi="Cambria" w:cs="Cambria"/>
          <w:lang w:eastAsia="en-AU"/>
        </w:rPr>
        <w:t> </w:t>
      </w:r>
      <w:r w:rsidRPr="00F27768">
        <w:rPr>
          <w:rFonts w:ascii="VIC" w:eastAsia="Times New Roman" w:hAnsi="VIC" w:cs="Segoe UI"/>
          <w:lang w:eastAsia="en-AU"/>
        </w:rPr>
        <w:t>clear roles and responsibilities for government,</w:t>
      </w:r>
      <w:r w:rsidRPr="00F27768">
        <w:rPr>
          <w:rFonts w:ascii="Cambria" w:eastAsia="Times New Roman" w:hAnsi="Cambria" w:cs="Cambria"/>
          <w:lang w:eastAsia="en-AU"/>
        </w:rPr>
        <w:t> </w:t>
      </w:r>
      <w:r w:rsidRPr="00F27768">
        <w:rPr>
          <w:rFonts w:ascii="VIC" w:eastAsia="Times New Roman" w:hAnsi="VIC" w:cs="Segoe UI"/>
          <w:lang w:eastAsia="en-AU"/>
        </w:rPr>
        <w:t>employers</w:t>
      </w:r>
      <w:r w:rsidRPr="00F27768">
        <w:rPr>
          <w:rFonts w:ascii="Cambria" w:eastAsia="Times New Roman" w:hAnsi="Cambria" w:cs="Cambria"/>
          <w:lang w:eastAsia="en-AU"/>
        </w:rPr>
        <w:t> </w:t>
      </w:r>
      <w:r w:rsidRPr="00F27768">
        <w:rPr>
          <w:rFonts w:ascii="VIC" w:eastAsia="Times New Roman" w:hAnsi="VIC" w:cs="Segoe UI"/>
          <w:lang w:eastAsia="en-AU"/>
        </w:rPr>
        <w:t>and workplaces across Australia to deliver meaningful change for women and</w:t>
      </w:r>
      <w:r w:rsidRPr="00F27768">
        <w:rPr>
          <w:rFonts w:ascii="Cambria" w:eastAsia="Times New Roman" w:hAnsi="Cambria" w:cs="Cambria"/>
          <w:lang w:eastAsia="en-AU"/>
        </w:rPr>
        <w:t> </w:t>
      </w:r>
      <w:r w:rsidRPr="00F27768">
        <w:rPr>
          <w:rFonts w:ascii="VIC" w:eastAsia="Times New Roman" w:hAnsi="VIC" w:cs="Segoe UI"/>
          <w:lang w:eastAsia="en-AU"/>
        </w:rPr>
        <w:t>girls</w:t>
      </w:r>
      <w:r w:rsidRPr="00F27768">
        <w:rPr>
          <w:rFonts w:ascii="Cambria" w:eastAsia="Times New Roman" w:hAnsi="Cambria" w:cs="Cambria"/>
          <w:lang w:eastAsia="en-AU"/>
        </w:rPr>
        <w:t> </w:t>
      </w:r>
      <w:r w:rsidRPr="00F27768">
        <w:rPr>
          <w:rFonts w:ascii="VIC" w:eastAsia="Times New Roman" w:hAnsi="VIC" w:cs="Segoe UI"/>
          <w:lang w:eastAsia="en-AU"/>
        </w:rPr>
        <w:t>and</w:t>
      </w:r>
      <w:r w:rsidRPr="00F27768">
        <w:rPr>
          <w:rFonts w:ascii="Cambria" w:eastAsia="Times New Roman" w:hAnsi="Cambria" w:cs="Cambria"/>
          <w:lang w:eastAsia="en-AU"/>
        </w:rPr>
        <w:t> </w:t>
      </w:r>
      <w:r w:rsidRPr="00F27768">
        <w:rPr>
          <w:rFonts w:ascii="VIC" w:eastAsia="Times New Roman" w:hAnsi="VIC" w:cs="Segoe UI"/>
          <w:lang w:eastAsia="en-AU"/>
        </w:rPr>
        <w:t>ensure that Australia builds back fairer after the impacts of the COVID-19 pandemic.</w:t>
      </w:r>
      <w:r w:rsidRPr="00F27768">
        <w:rPr>
          <w:rFonts w:ascii="Cambria" w:eastAsia="Times New Roman" w:hAnsi="Cambria" w:cs="Cambria"/>
          <w:lang w:eastAsia="en-AU"/>
        </w:rPr>
        <w:t> </w:t>
      </w:r>
    </w:p>
    <w:p w14:paraId="104DC4DD" w14:textId="09F1C40F" w:rsidR="003E6A84" w:rsidRPr="003E6A84" w:rsidRDefault="00417661" w:rsidP="00166CD7">
      <w:pPr>
        <w:pStyle w:val="Heading1"/>
        <w:numPr>
          <w:ilvl w:val="0"/>
          <w:numId w:val="11"/>
        </w:numPr>
        <w:rPr>
          <w:rFonts w:ascii="VIC" w:hAnsi="VIC" w:cstheme="minorHAnsi"/>
        </w:rPr>
      </w:pPr>
      <w:r>
        <w:rPr>
          <w:rFonts w:ascii="VIC" w:hAnsi="VIC" w:cstheme="minorHAnsi"/>
        </w:rPr>
        <w:lastRenderedPageBreak/>
        <w:t>Opportunities for refor</w:t>
      </w:r>
      <w:r w:rsidR="00D6090F">
        <w:rPr>
          <w:rFonts w:ascii="VIC" w:hAnsi="VIC" w:cstheme="minorHAnsi"/>
        </w:rPr>
        <w:t>m</w:t>
      </w:r>
    </w:p>
    <w:p w14:paraId="30713453" w14:textId="77777777" w:rsidR="00417661"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The</w:t>
      </w:r>
      <w:r w:rsidR="00417661">
        <w:rPr>
          <w:rFonts w:ascii="VIC" w:eastAsia="Times New Roman" w:hAnsi="VIC" w:cs="Segoe UI"/>
          <w:lang w:eastAsia="en-AU"/>
        </w:rPr>
        <w:t xml:space="preserve"> </w:t>
      </w:r>
      <w:r w:rsidRPr="00F27768">
        <w:rPr>
          <w:rFonts w:ascii="VIC" w:eastAsia="Times New Roman" w:hAnsi="VIC" w:cs="Segoe UI"/>
          <w:lang w:eastAsia="en-AU"/>
        </w:rPr>
        <w:t>discussion paper asks</w:t>
      </w:r>
      <w:r w:rsidRPr="00F27768">
        <w:rPr>
          <w:rFonts w:ascii="Cambria" w:eastAsia="Times New Roman" w:hAnsi="Cambria" w:cs="Cambria"/>
          <w:lang w:eastAsia="en-AU"/>
        </w:rPr>
        <w:t> </w:t>
      </w:r>
      <w:r w:rsidRPr="00F27768">
        <w:rPr>
          <w:rFonts w:ascii="VIC" w:eastAsia="Times New Roman" w:hAnsi="VIC" w:cs="Segoe UI"/>
          <w:lang w:eastAsia="en-AU"/>
        </w:rPr>
        <w:t>questions relating to the functions, powers, scope and effectiveness of the WGE Act and the Workplace Gender Equality Agency (WGEA). This submission</w:t>
      </w:r>
      <w:r w:rsidRPr="00F27768">
        <w:rPr>
          <w:rFonts w:ascii="Cambria" w:eastAsia="Times New Roman" w:hAnsi="Cambria" w:cs="Cambria"/>
          <w:lang w:eastAsia="en-AU"/>
        </w:rPr>
        <w:t> </w:t>
      </w:r>
      <w:r w:rsidRPr="00F27768">
        <w:rPr>
          <w:rFonts w:ascii="VIC" w:eastAsia="Times New Roman" w:hAnsi="VIC" w:cs="Segoe UI"/>
          <w:lang w:eastAsia="en-AU"/>
        </w:rPr>
        <w:t>contains</w:t>
      </w:r>
      <w:r w:rsidRPr="00F27768">
        <w:rPr>
          <w:rFonts w:ascii="Cambria" w:eastAsia="Times New Roman" w:hAnsi="Cambria" w:cs="Cambria"/>
          <w:lang w:eastAsia="en-AU"/>
        </w:rPr>
        <w:t> </w:t>
      </w:r>
      <w:r w:rsidRPr="00F27768">
        <w:rPr>
          <w:rFonts w:ascii="VIC" w:eastAsia="Times New Roman" w:hAnsi="VIC" w:cs="Segoe UI"/>
          <w:lang w:eastAsia="en-AU"/>
        </w:rPr>
        <w:t>recommendations</w:t>
      </w:r>
      <w:r w:rsidRPr="00F27768">
        <w:rPr>
          <w:rFonts w:ascii="Cambria" w:eastAsia="Times New Roman" w:hAnsi="Cambria" w:cs="Cambria"/>
          <w:lang w:eastAsia="en-AU"/>
        </w:rPr>
        <w:t> </w:t>
      </w:r>
      <w:r w:rsidRPr="00F27768">
        <w:rPr>
          <w:rFonts w:ascii="VIC" w:eastAsia="Times New Roman" w:hAnsi="VIC" w:cs="Segoe UI"/>
          <w:lang w:eastAsia="en-AU"/>
        </w:rPr>
        <w:t>that I believe</w:t>
      </w:r>
      <w:r w:rsidRPr="00F27768">
        <w:rPr>
          <w:rFonts w:ascii="Cambria" w:eastAsia="Times New Roman" w:hAnsi="Cambria" w:cs="Cambria"/>
          <w:lang w:eastAsia="en-AU"/>
        </w:rPr>
        <w:t> </w:t>
      </w:r>
      <w:r w:rsidRPr="00F27768">
        <w:rPr>
          <w:rFonts w:ascii="VIC" w:eastAsia="Times New Roman" w:hAnsi="VIC" w:cs="Segoe UI"/>
          <w:lang w:eastAsia="en-AU"/>
        </w:rPr>
        <w:t>will further</w:t>
      </w:r>
      <w:r w:rsidRPr="00F27768">
        <w:rPr>
          <w:rFonts w:ascii="Cambria" w:eastAsia="Times New Roman" w:hAnsi="Cambria" w:cs="Cambria"/>
          <w:lang w:eastAsia="en-AU"/>
        </w:rPr>
        <w:t> </w:t>
      </w:r>
      <w:r w:rsidRPr="00F27768">
        <w:rPr>
          <w:rFonts w:ascii="VIC" w:eastAsia="Times New Roman" w:hAnsi="VIC" w:cs="Segoe UI"/>
          <w:lang w:eastAsia="en-AU"/>
        </w:rPr>
        <w:t>strengthen the WGE Act, WGEA, and improve gender equality outcomes nationally.</w:t>
      </w:r>
    </w:p>
    <w:p w14:paraId="1B842633" w14:textId="77777777" w:rsidR="00417661" w:rsidRDefault="00417661" w:rsidP="00F27768">
      <w:pPr>
        <w:spacing w:after="0" w:line="240" w:lineRule="auto"/>
        <w:textAlignment w:val="baseline"/>
        <w:rPr>
          <w:rFonts w:ascii="Cambria" w:eastAsia="Times New Roman" w:hAnsi="Cambria" w:cs="Cambria"/>
          <w:lang w:eastAsia="en-AU"/>
        </w:rPr>
      </w:pPr>
    </w:p>
    <w:p w14:paraId="582E3738" w14:textId="77777777" w:rsidR="00417661" w:rsidRPr="00417661" w:rsidRDefault="00417661" w:rsidP="00166CD7">
      <w:pPr>
        <w:pStyle w:val="ListParagraph"/>
        <w:keepNext/>
        <w:keepLines/>
        <w:numPr>
          <w:ilvl w:val="0"/>
          <w:numId w:val="12"/>
        </w:numPr>
        <w:spacing w:before="40" w:after="0"/>
        <w:contextualSpacing w:val="0"/>
        <w:outlineLvl w:val="1"/>
        <w:rPr>
          <w:rFonts w:ascii="VIC" w:eastAsiaTheme="majorEastAsia" w:hAnsi="VIC" w:cstheme="majorBidi"/>
          <w:vanish/>
          <w:color w:val="5C308D"/>
          <w:sz w:val="36"/>
          <w:szCs w:val="26"/>
        </w:rPr>
      </w:pPr>
    </w:p>
    <w:p w14:paraId="7BF21C9B" w14:textId="77777777" w:rsidR="00417661" w:rsidRPr="00417661" w:rsidRDefault="00417661" w:rsidP="00166CD7">
      <w:pPr>
        <w:pStyle w:val="ListParagraph"/>
        <w:keepNext/>
        <w:keepLines/>
        <w:numPr>
          <w:ilvl w:val="0"/>
          <w:numId w:val="12"/>
        </w:numPr>
        <w:spacing w:before="40" w:after="0"/>
        <w:contextualSpacing w:val="0"/>
        <w:outlineLvl w:val="1"/>
        <w:rPr>
          <w:rFonts w:ascii="VIC" w:eastAsiaTheme="majorEastAsia" w:hAnsi="VIC" w:cstheme="majorBidi"/>
          <w:vanish/>
          <w:color w:val="5C308D"/>
          <w:sz w:val="36"/>
          <w:szCs w:val="26"/>
        </w:rPr>
      </w:pPr>
    </w:p>
    <w:p w14:paraId="41487F3B" w14:textId="6C3C1F0D" w:rsidR="00F27768" w:rsidRPr="00D6090F" w:rsidRDefault="00D6090F" w:rsidP="00166CD7">
      <w:pPr>
        <w:keepNext/>
        <w:keepLines/>
        <w:numPr>
          <w:ilvl w:val="1"/>
          <w:numId w:val="12"/>
        </w:numPr>
        <w:spacing w:before="40" w:after="0"/>
        <w:ind w:left="432"/>
        <w:outlineLvl w:val="1"/>
        <w:rPr>
          <w:rFonts w:ascii="VIC" w:eastAsiaTheme="majorEastAsia" w:hAnsi="VIC" w:cstheme="majorBidi"/>
          <w:color w:val="5C308D"/>
          <w:sz w:val="36"/>
          <w:szCs w:val="26"/>
        </w:rPr>
      </w:pPr>
      <w:r>
        <w:rPr>
          <w:rFonts w:ascii="VIC" w:eastAsiaTheme="majorEastAsia" w:hAnsi="VIC" w:cstheme="majorBidi"/>
          <w:color w:val="5C308D"/>
          <w:sz w:val="36"/>
          <w:szCs w:val="26"/>
        </w:rPr>
        <w:t>Effectiveness of WGEA</w:t>
      </w:r>
    </w:p>
    <w:p w14:paraId="1545CD62"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31E4DF00" w14:textId="77777777" w:rsidR="00F27768" w:rsidRPr="00F27768" w:rsidRDefault="00F27768" w:rsidP="00372E5A">
      <w:pPr>
        <w:shd w:val="clear" w:color="auto" w:fill="E7E6E6"/>
        <w:spacing w:after="0" w:line="240" w:lineRule="auto"/>
        <w:ind w:right="210"/>
        <w:textAlignment w:val="baseline"/>
        <w:rPr>
          <w:rFonts w:ascii="Segoe UI" w:eastAsia="Times New Roman" w:hAnsi="Segoe UI" w:cs="Segoe UI"/>
          <w:sz w:val="18"/>
          <w:szCs w:val="18"/>
          <w:lang w:eastAsia="en-AU"/>
        </w:rPr>
      </w:pPr>
      <w:r w:rsidRPr="00F27768">
        <w:rPr>
          <w:rFonts w:ascii="VIC" w:eastAsia="Times New Roman" w:hAnsi="VIC" w:cs="Segoe UI"/>
          <w:b/>
          <w:bCs/>
          <w:shd w:val="clear" w:color="auto" w:fill="E7E6E6"/>
          <w:lang w:val="en-US" w:eastAsia="en-AU"/>
        </w:rPr>
        <w:t>Consultation question</w:t>
      </w:r>
      <w:r w:rsidRPr="00F27768">
        <w:rPr>
          <w:rFonts w:ascii="Cambria" w:eastAsia="Times New Roman" w:hAnsi="Cambria" w:cs="Cambria"/>
          <w:b/>
          <w:bCs/>
          <w:shd w:val="clear" w:color="auto" w:fill="E7E6E6"/>
          <w:lang w:val="en-US" w:eastAsia="en-AU"/>
        </w:rPr>
        <w:t> </w:t>
      </w:r>
      <w:r w:rsidRPr="00F27768">
        <w:rPr>
          <w:rFonts w:ascii="VIC" w:eastAsia="Times New Roman" w:hAnsi="VIC" w:cs="Segoe UI"/>
          <w:b/>
          <w:bCs/>
          <w:shd w:val="clear" w:color="auto" w:fill="E7E6E6"/>
          <w:lang w:val="en-US" w:eastAsia="en-AU"/>
        </w:rPr>
        <w:t>1</w:t>
      </w:r>
      <w:r w:rsidRPr="00F27768">
        <w:rPr>
          <w:rFonts w:ascii="Cambria" w:eastAsia="Times New Roman" w:hAnsi="Cambria" w:cs="Cambria"/>
          <w:lang w:eastAsia="en-AU"/>
        </w:rPr>
        <w:t> </w:t>
      </w:r>
      <w:r w:rsidRPr="00F27768">
        <w:rPr>
          <w:rFonts w:ascii="VIC" w:eastAsia="Times New Roman" w:hAnsi="VIC" w:cs="Segoe UI"/>
          <w:lang w:eastAsia="en-AU"/>
        </w:rPr>
        <w:br/>
      </w:r>
      <w:r w:rsidRPr="00F27768">
        <w:rPr>
          <w:rFonts w:ascii="VIC" w:eastAsia="Times New Roman" w:hAnsi="VIC" w:cs="Segoe UI"/>
          <w:shd w:val="clear" w:color="auto" w:fill="E7E6E6"/>
          <w:lang w:val="en-US" w:eastAsia="en-AU"/>
        </w:rPr>
        <w:t>Are the functions and powers of WGEA appropriate for promoting and improving gender equality in the workplace? How effective is WGEA in achieving its functions to promote and improve gender equality in the workplace including by enabling relevant employers to report on the gender equality indicators, developing benchmarks and reports, undertaking research, education and leading practice programs and contributing to the public discussion on gender equality</w:t>
      </w:r>
      <w:r w:rsidRPr="00F27768">
        <w:rPr>
          <w:rFonts w:ascii="Calibri" w:eastAsia="Times New Roman" w:hAnsi="Calibri" w:cs="Calibri"/>
          <w:shd w:val="clear" w:color="auto" w:fill="E7E6E6"/>
          <w:lang w:val="en-US" w:eastAsia="en-AU"/>
        </w:rPr>
        <w:t>?</w:t>
      </w:r>
      <w:r w:rsidRPr="00F27768">
        <w:rPr>
          <w:rFonts w:ascii="Calibri" w:eastAsia="Times New Roman" w:hAnsi="Calibri" w:cs="Calibri"/>
          <w:lang w:eastAsia="en-AU"/>
        </w:rPr>
        <w:t> </w:t>
      </w:r>
    </w:p>
    <w:p w14:paraId="344BD7E5"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5CA63E50" w14:textId="6D75EFB8" w:rsidR="00F27768"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As outlined above in section 2, gender inequality</w:t>
      </w:r>
      <w:r w:rsidRPr="00F27768">
        <w:rPr>
          <w:rFonts w:ascii="Cambria" w:eastAsia="Times New Roman" w:hAnsi="Cambria" w:cs="Cambria"/>
          <w:lang w:eastAsia="en-AU"/>
        </w:rPr>
        <w:t> </w:t>
      </w:r>
      <w:r w:rsidRPr="00F27768">
        <w:rPr>
          <w:rFonts w:ascii="VIC" w:eastAsia="Times New Roman" w:hAnsi="VIC" w:cs="Segoe UI"/>
          <w:lang w:eastAsia="en-AU"/>
        </w:rPr>
        <w:t>continues to be</w:t>
      </w:r>
      <w:r w:rsidRPr="00F27768">
        <w:rPr>
          <w:rFonts w:ascii="Cambria" w:eastAsia="Times New Roman" w:hAnsi="Cambria" w:cs="Cambria"/>
          <w:lang w:eastAsia="en-AU"/>
        </w:rPr>
        <w:t> </w:t>
      </w:r>
      <w:r w:rsidRPr="00F27768">
        <w:rPr>
          <w:rFonts w:ascii="VIC" w:eastAsia="Times New Roman" w:hAnsi="VIC" w:cs="Segoe UI"/>
          <w:lang w:eastAsia="en-AU"/>
        </w:rPr>
        <w:t>a very significant</w:t>
      </w:r>
      <w:r w:rsidRPr="00F27768">
        <w:rPr>
          <w:rFonts w:ascii="Cambria" w:eastAsia="Times New Roman" w:hAnsi="Cambria" w:cs="Cambria"/>
          <w:lang w:eastAsia="en-AU"/>
        </w:rPr>
        <w:t> </w:t>
      </w:r>
      <w:r w:rsidRPr="00F27768">
        <w:rPr>
          <w:rFonts w:ascii="VIC" w:eastAsia="Times New Roman" w:hAnsi="VIC" w:cs="Segoe UI"/>
          <w:lang w:eastAsia="en-AU"/>
        </w:rPr>
        <w:t>issue in Australia.</w:t>
      </w:r>
      <w:r w:rsidRPr="00F27768">
        <w:rPr>
          <w:rFonts w:ascii="Cambria" w:eastAsia="Times New Roman" w:hAnsi="Cambria" w:cs="Cambria"/>
          <w:lang w:eastAsia="en-AU"/>
        </w:rPr>
        <w:t>  </w:t>
      </w:r>
    </w:p>
    <w:p w14:paraId="607A4F6B" w14:textId="77777777" w:rsidR="003C4BDB" w:rsidRPr="00F27768" w:rsidRDefault="003C4BDB" w:rsidP="00F27768">
      <w:pPr>
        <w:spacing w:after="0" w:line="240" w:lineRule="auto"/>
        <w:textAlignment w:val="baseline"/>
        <w:rPr>
          <w:rFonts w:ascii="Segoe UI" w:eastAsia="Times New Roman" w:hAnsi="Segoe UI" w:cs="Segoe UI"/>
          <w:sz w:val="18"/>
          <w:szCs w:val="18"/>
          <w:lang w:eastAsia="en-AU"/>
        </w:rPr>
      </w:pPr>
    </w:p>
    <w:p w14:paraId="70B15FE5" w14:textId="4F459329" w:rsidR="00F27768"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The WGE Act is</w:t>
      </w:r>
      <w:r w:rsidRPr="00F27768">
        <w:rPr>
          <w:rFonts w:ascii="Cambria" w:eastAsia="Times New Roman" w:hAnsi="Cambria" w:cs="Cambria"/>
          <w:lang w:eastAsia="en-AU"/>
        </w:rPr>
        <w:t> </w:t>
      </w:r>
      <w:r w:rsidRPr="00F27768">
        <w:rPr>
          <w:rFonts w:ascii="VIC" w:eastAsia="Times New Roman" w:hAnsi="VIC" w:cs="Segoe UI"/>
          <w:lang w:eastAsia="en-AU"/>
        </w:rPr>
        <w:t>ground-breaking in terms of</w:t>
      </w:r>
      <w:r w:rsidRPr="00F27768">
        <w:rPr>
          <w:rFonts w:ascii="Cambria" w:eastAsia="Times New Roman" w:hAnsi="Cambria" w:cs="Cambria"/>
          <w:lang w:eastAsia="en-AU"/>
        </w:rPr>
        <w:t> </w:t>
      </w:r>
      <w:r w:rsidRPr="00F27768">
        <w:rPr>
          <w:rFonts w:ascii="VIC" w:eastAsia="Times New Roman" w:hAnsi="VIC" w:cs="Segoe UI"/>
          <w:lang w:eastAsia="en-AU"/>
        </w:rPr>
        <w:t>being the first</w:t>
      </w:r>
      <w:r w:rsidRPr="00F27768">
        <w:rPr>
          <w:rFonts w:ascii="Cambria" w:eastAsia="Times New Roman" w:hAnsi="Cambria" w:cs="Cambria"/>
          <w:lang w:eastAsia="en-AU"/>
        </w:rPr>
        <w:t> </w:t>
      </w:r>
      <w:r w:rsidRPr="00F27768">
        <w:rPr>
          <w:rFonts w:ascii="VIC" w:eastAsia="Times New Roman" w:hAnsi="VIC" w:cs="Segoe UI"/>
          <w:lang w:eastAsia="en-AU"/>
        </w:rPr>
        <w:t>legislation in Australia to build a national, world-leading</w:t>
      </w:r>
      <w:r w:rsidRPr="00F27768">
        <w:rPr>
          <w:rFonts w:ascii="Cambria" w:eastAsia="Times New Roman" w:hAnsi="Cambria" w:cs="Cambria"/>
          <w:lang w:eastAsia="en-AU"/>
        </w:rPr>
        <w:t> </w:t>
      </w:r>
      <w:r w:rsidRPr="00F27768">
        <w:rPr>
          <w:rFonts w:ascii="VIC" w:eastAsia="Times New Roman" w:hAnsi="VIC" w:cs="Segoe UI"/>
          <w:lang w:eastAsia="en-AU"/>
        </w:rPr>
        <w:t>gender equality</w:t>
      </w:r>
      <w:r w:rsidRPr="00F27768">
        <w:rPr>
          <w:rFonts w:ascii="Cambria" w:eastAsia="Times New Roman" w:hAnsi="Cambria" w:cs="Cambria"/>
          <w:lang w:eastAsia="en-AU"/>
        </w:rPr>
        <w:t> </w:t>
      </w:r>
      <w:r w:rsidRPr="00F27768">
        <w:rPr>
          <w:rFonts w:ascii="VIC" w:eastAsia="Times New Roman" w:hAnsi="VIC" w:cs="Segoe UI"/>
          <w:lang w:eastAsia="en-AU"/>
        </w:rPr>
        <w:t>dataset</w:t>
      </w:r>
      <w:r w:rsidRPr="00F27768">
        <w:rPr>
          <w:rFonts w:ascii="Cambria" w:eastAsia="Times New Roman" w:hAnsi="Cambria" w:cs="Cambria"/>
          <w:lang w:eastAsia="en-AU"/>
        </w:rPr>
        <w:t> </w:t>
      </w:r>
      <w:r w:rsidRPr="00F27768">
        <w:rPr>
          <w:rFonts w:ascii="VIC" w:eastAsia="Times New Roman" w:hAnsi="VIC" w:cs="Segoe UI"/>
          <w:lang w:eastAsia="en-AU"/>
        </w:rPr>
        <w:t>and establishing</w:t>
      </w:r>
      <w:r w:rsidRPr="00F27768">
        <w:rPr>
          <w:rFonts w:ascii="Cambria" w:eastAsia="Times New Roman" w:hAnsi="Cambria" w:cs="Cambria"/>
          <w:lang w:eastAsia="en-AU"/>
        </w:rPr>
        <w:t> </w:t>
      </w:r>
      <w:r w:rsidRPr="00F27768">
        <w:rPr>
          <w:rFonts w:ascii="VIC" w:eastAsia="Times New Roman" w:hAnsi="VIC" w:cs="Segoe UI"/>
          <w:lang w:eastAsia="en-AU"/>
        </w:rPr>
        <w:t>WGEA as an authoritative source of information on workplace gender equality. However,</w:t>
      </w:r>
      <w:r w:rsidRPr="00F27768">
        <w:rPr>
          <w:rFonts w:ascii="Cambria" w:eastAsia="Times New Roman" w:hAnsi="Cambria" w:cs="Cambria"/>
          <w:lang w:eastAsia="en-AU"/>
        </w:rPr>
        <w:t> </w:t>
      </w:r>
      <w:r w:rsidRPr="00F27768">
        <w:rPr>
          <w:rFonts w:ascii="VIC" w:eastAsia="Times New Roman" w:hAnsi="VIC" w:cs="Segoe UI"/>
          <w:lang w:eastAsia="en-AU"/>
        </w:rPr>
        <w:t>the WGE Act has</w:t>
      </w:r>
      <w:r w:rsidRPr="00F27768">
        <w:rPr>
          <w:rFonts w:ascii="Cambria" w:eastAsia="Times New Roman" w:hAnsi="Cambria" w:cs="Cambria"/>
          <w:lang w:eastAsia="en-AU"/>
        </w:rPr>
        <w:t> </w:t>
      </w:r>
      <w:r w:rsidRPr="00F27768">
        <w:rPr>
          <w:rFonts w:ascii="VIC" w:eastAsia="Times New Roman" w:hAnsi="VIC" w:cs="Segoe UI"/>
          <w:lang w:eastAsia="en-AU"/>
        </w:rPr>
        <w:t>not demonstrated effective ability to</w:t>
      </w:r>
      <w:r w:rsidRPr="00F27768">
        <w:rPr>
          <w:rFonts w:ascii="Cambria" w:eastAsia="Times New Roman" w:hAnsi="Cambria" w:cs="Cambria"/>
          <w:lang w:eastAsia="en-AU"/>
        </w:rPr>
        <w:t> </w:t>
      </w:r>
      <w:r w:rsidRPr="00F27768">
        <w:rPr>
          <w:rFonts w:ascii="VIC" w:eastAsia="Times New Roman" w:hAnsi="VIC" w:cs="Segoe UI"/>
          <w:lang w:eastAsia="en-AU"/>
        </w:rPr>
        <w:t>reduce gender</w:t>
      </w:r>
      <w:r w:rsidRPr="00F27768">
        <w:rPr>
          <w:rFonts w:ascii="Cambria" w:eastAsia="Times New Roman" w:hAnsi="Cambria" w:cs="Cambria"/>
          <w:lang w:eastAsia="en-AU"/>
        </w:rPr>
        <w:t> </w:t>
      </w:r>
      <w:r w:rsidRPr="00F27768">
        <w:rPr>
          <w:rFonts w:ascii="VIC" w:eastAsia="Times New Roman" w:hAnsi="VIC" w:cs="Segoe UI"/>
          <w:lang w:eastAsia="en-AU"/>
        </w:rPr>
        <w:t>inequality in Australian workplaces.</w:t>
      </w:r>
      <w:r w:rsidRPr="00F27768">
        <w:rPr>
          <w:rFonts w:ascii="Cambria" w:eastAsia="Times New Roman" w:hAnsi="Cambria" w:cs="Cambria"/>
          <w:lang w:eastAsia="en-AU"/>
        </w:rPr>
        <w:t> </w:t>
      </w:r>
      <w:r w:rsidRPr="00F27768">
        <w:rPr>
          <w:rFonts w:ascii="VIC" w:eastAsia="Times New Roman" w:hAnsi="VIC" w:cs="Segoe UI"/>
          <w:lang w:eastAsia="en-AU"/>
        </w:rPr>
        <w:t>Although</w:t>
      </w:r>
      <w:r w:rsidRPr="00F27768">
        <w:rPr>
          <w:rFonts w:ascii="Cambria" w:eastAsia="Times New Roman" w:hAnsi="Cambria" w:cs="Cambria"/>
          <w:lang w:eastAsia="en-AU"/>
        </w:rPr>
        <w:t> </w:t>
      </w:r>
      <w:r w:rsidRPr="00F27768">
        <w:rPr>
          <w:rFonts w:ascii="VIC" w:eastAsia="Times New Roman" w:hAnsi="VIC" w:cs="Segoe UI"/>
          <w:lang w:eastAsia="en-AU"/>
        </w:rPr>
        <w:t>employers</w:t>
      </w:r>
      <w:r w:rsidRPr="00F27768">
        <w:rPr>
          <w:rFonts w:ascii="Cambria" w:eastAsia="Times New Roman" w:hAnsi="Cambria" w:cs="Cambria"/>
          <w:lang w:eastAsia="en-AU"/>
        </w:rPr>
        <w:t> </w:t>
      </w:r>
      <w:r w:rsidRPr="00F27768">
        <w:rPr>
          <w:rFonts w:ascii="VIC" w:eastAsia="Times New Roman" w:hAnsi="VIC" w:cs="Segoe UI"/>
          <w:lang w:eastAsia="en-AU"/>
        </w:rPr>
        <w:t>are required to report</w:t>
      </w:r>
      <w:r w:rsidRPr="00F27768">
        <w:rPr>
          <w:rFonts w:ascii="Cambria" w:eastAsia="Times New Roman" w:hAnsi="Cambria" w:cs="Cambria"/>
          <w:lang w:eastAsia="en-AU"/>
        </w:rPr>
        <w:t> </w:t>
      </w:r>
      <w:r w:rsidRPr="00F27768">
        <w:rPr>
          <w:rFonts w:ascii="VIC" w:eastAsia="Times New Roman" w:hAnsi="VIC" w:cs="Segoe UI"/>
          <w:lang w:eastAsia="en-AU"/>
        </w:rPr>
        <w:t>gender equality data to WGEA,</w:t>
      </w:r>
      <w:r w:rsidRPr="00F27768">
        <w:rPr>
          <w:rFonts w:ascii="Cambria" w:eastAsia="Times New Roman" w:hAnsi="Cambria" w:cs="Cambria"/>
          <w:lang w:eastAsia="en-AU"/>
        </w:rPr>
        <w:t> </w:t>
      </w:r>
      <w:r w:rsidRPr="00F27768">
        <w:rPr>
          <w:rFonts w:ascii="VIC" w:eastAsia="Times New Roman" w:hAnsi="VIC" w:cs="Segoe UI"/>
          <w:lang w:eastAsia="en-AU"/>
        </w:rPr>
        <w:t>progress has stagnated,</w:t>
      </w:r>
      <w:r w:rsidRPr="00F27768">
        <w:rPr>
          <w:rFonts w:ascii="Cambria" w:eastAsia="Times New Roman" w:hAnsi="Cambria" w:cs="Cambria"/>
          <w:lang w:eastAsia="en-AU"/>
        </w:rPr>
        <w:t> </w:t>
      </w:r>
      <w:r w:rsidRPr="00F27768">
        <w:rPr>
          <w:rFonts w:ascii="VIC" w:eastAsia="Times New Roman" w:hAnsi="VIC" w:cs="Segoe UI"/>
          <w:lang w:eastAsia="en-AU"/>
        </w:rPr>
        <w:t>and gender inequality persists.</w:t>
      </w:r>
      <w:r w:rsidRPr="00F27768">
        <w:rPr>
          <w:rFonts w:ascii="Cambria" w:eastAsia="Times New Roman" w:hAnsi="Cambria" w:cs="Cambria"/>
          <w:lang w:eastAsia="en-AU"/>
        </w:rPr>
        <w:t> </w:t>
      </w:r>
      <w:r w:rsidRPr="00F27768">
        <w:rPr>
          <w:rFonts w:ascii="VIC" w:eastAsia="Times New Roman" w:hAnsi="VIC" w:cs="Segoe UI"/>
          <w:lang w:eastAsia="en-AU"/>
        </w:rPr>
        <w:t>The development of</w:t>
      </w:r>
      <w:r w:rsidRPr="00F27768">
        <w:rPr>
          <w:rFonts w:ascii="Cambria" w:eastAsia="Times New Roman" w:hAnsi="Cambria" w:cs="Cambria"/>
          <w:lang w:eastAsia="en-AU"/>
        </w:rPr>
        <w:t> </w:t>
      </w:r>
      <w:r w:rsidRPr="00F27768">
        <w:rPr>
          <w:rFonts w:ascii="VIC" w:eastAsia="Times New Roman" w:hAnsi="VIC" w:cs="Segoe UI"/>
          <w:lang w:eastAsia="en-AU"/>
        </w:rPr>
        <w:t>significant and sustainable change</w:t>
      </w:r>
      <w:r w:rsidRPr="00F27768">
        <w:rPr>
          <w:rFonts w:ascii="Cambria" w:eastAsia="Times New Roman" w:hAnsi="Cambria" w:cs="Cambria"/>
          <w:lang w:eastAsia="en-AU"/>
        </w:rPr>
        <w:t> </w:t>
      </w:r>
      <w:r w:rsidRPr="00F27768">
        <w:rPr>
          <w:rFonts w:ascii="VIC" w:eastAsia="Times New Roman" w:hAnsi="VIC" w:cs="Segoe UI"/>
          <w:lang w:eastAsia="en-AU"/>
        </w:rPr>
        <w:t>requires more than the collection and publication</w:t>
      </w:r>
      <w:r w:rsidRPr="00F27768">
        <w:rPr>
          <w:rFonts w:ascii="Cambria" w:eastAsia="Times New Roman" w:hAnsi="Cambria" w:cs="Cambria"/>
          <w:lang w:eastAsia="en-AU"/>
        </w:rPr>
        <w:t> </w:t>
      </w:r>
      <w:r w:rsidRPr="00F27768">
        <w:rPr>
          <w:rFonts w:ascii="VIC" w:eastAsia="Times New Roman" w:hAnsi="VIC" w:cs="Segoe UI"/>
          <w:lang w:eastAsia="en-AU"/>
        </w:rPr>
        <w:t>of</w:t>
      </w:r>
      <w:r w:rsidRPr="00F27768">
        <w:rPr>
          <w:rFonts w:ascii="Cambria" w:eastAsia="Times New Roman" w:hAnsi="Cambria" w:cs="Cambria"/>
          <w:lang w:eastAsia="en-AU"/>
        </w:rPr>
        <w:t> </w:t>
      </w:r>
      <w:r w:rsidRPr="00F27768">
        <w:rPr>
          <w:rFonts w:ascii="VIC" w:eastAsia="Times New Roman" w:hAnsi="VIC" w:cs="Segoe UI"/>
          <w:lang w:eastAsia="en-AU"/>
        </w:rPr>
        <w:t>data.</w:t>
      </w:r>
      <w:r w:rsidRPr="00F27768">
        <w:rPr>
          <w:rFonts w:ascii="Cambria" w:eastAsia="Times New Roman" w:hAnsi="Cambria" w:cs="Cambria"/>
          <w:lang w:eastAsia="en-AU"/>
        </w:rPr>
        <w:t> </w:t>
      </w:r>
      <w:r w:rsidRPr="00F27768">
        <w:rPr>
          <w:rFonts w:ascii="VIC" w:eastAsia="Times New Roman" w:hAnsi="VIC" w:cs="Segoe UI"/>
          <w:lang w:eastAsia="en-AU"/>
        </w:rPr>
        <w:t>Organisations must</w:t>
      </w:r>
      <w:r w:rsidRPr="00F27768">
        <w:rPr>
          <w:rFonts w:ascii="Cambria" w:eastAsia="Times New Roman" w:hAnsi="Cambria" w:cs="Cambria"/>
          <w:lang w:eastAsia="en-AU"/>
        </w:rPr>
        <w:t> </w:t>
      </w:r>
      <w:r w:rsidRPr="00F27768">
        <w:rPr>
          <w:rFonts w:ascii="VIC" w:eastAsia="Times New Roman" w:hAnsi="VIC" w:cs="Segoe UI"/>
          <w:lang w:eastAsia="en-AU"/>
        </w:rPr>
        <w:t>create plans for change</w:t>
      </w:r>
      <w:r w:rsidRPr="00F27768">
        <w:rPr>
          <w:rFonts w:ascii="Cambria" w:eastAsia="Times New Roman" w:hAnsi="Cambria" w:cs="Cambria"/>
          <w:lang w:eastAsia="en-AU"/>
        </w:rPr>
        <w:t> </w:t>
      </w:r>
      <w:r w:rsidRPr="00F27768">
        <w:rPr>
          <w:rFonts w:ascii="VIC" w:eastAsia="Times New Roman" w:hAnsi="VIC" w:cs="Segoe UI"/>
          <w:lang w:eastAsia="en-AU"/>
        </w:rPr>
        <w:t>and act on them</w:t>
      </w:r>
      <w:r w:rsidRPr="00F27768">
        <w:rPr>
          <w:rFonts w:ascii="Cambria" w:eastAsia="Times New Roman" w:hAnsi="Cambria" w:cs="Cambria"/>
          <w:lang w:eastAsia="en-AU"/>
        </w:rPr>
        <w:t> </w:t>
      </w:r>
      <w:r w:rsidRPr="00F27768">
        <w:rPr>
          <w:rFonts w:ascii="VIC" w:eastAsia="Times New Roman" w:hAnsi="VIC" w:cs="Segoe UI"/>
          <w:lang w:eastAsia="en-AU"/>
        </w:rPr>
        <w:t>-</w:t>
      </w:r>
      <w:r w:rsidRPr="00F27768">
        <w:rPr>
          <w:rFonts w:ascii="Cambria" w:eastAsia="Times New Roman" w:hAnsi="Cambria" w:cs="Cambria"/>
          <w:lang w:eastAsia="en-AU"/>
        </w:rPr>
        <w:t> </w:t>
      </w:r>
      <w:r w:rsidRPr="00F27768">
        <w:rPr>
          <w:rFonts w:ascii="VIC" w:eastAsia="Times New Roman" w:hAnsi="VIC" w:cs="Segoe UI"/>
          <w:lang w:eastAsia="en-AU"/>
        </w:rPr>
        <w:t>and they must be held accountable</w:t>
      </w:r>
      <w:r w:rsidRPr="00F27768">
        <w:rPr>
          <w:rFonts w:ascii="Cambria" w:eastAsia="Times New Roman" w:hAnsi="Cambria" w:cs="Cambria"/>
          <w:lang w:eastAsia="en-AU"/>
        </w:rPr>
        <w:t> </w:t>
      </w:r>
      <w:r w:rsidRPr="00F27768">
        <w:rPr>
          <w:rFonts w:ascii="VIC" w:eastAsia="Times New Roman" w:hAnsi="VIC" w:cs="Segoe UI"/>
          <w:lang w:eastAsia="en-AU"/>
        </w:rPr>
        <w:t>for</w:t>
      </w:r>
      <w:r w:rsidRPr="00F27768">
        <w:rPr>
          <w:rFonts w:ascii="Cambria" w:eastAsia="Times New Roman" w:hAnsi="Cambria" w:cs="Cambria"/>
          <w:lang w:eastAsia="en-AU"/>
        </w:rPr>
        <w:t> </w:t>
      </w:r>
      <w:r w:rsidRPr="00F27768">
        <w:rPr>
          <w:rFonts w:ascii="VIC" w:eastAsia="Times New Roman" w:hAnsi="VIC" w:cs="Segoe UI"/>
          <w:lang w:eastAsia="en-AU"/>
        </w:rPr>
        <w:t>making</w:t>
      </w:r>
      <w:r w:rsidRPr="00F27768">
        <w:rPr>
          <w:rFonts w:ascii="Cambria" w:eastAsia="Times New Roman" w:hAnsi="Cambria" w:cs="Cambria"/>
          <w:lang w:eastAsia="en-AU"/>
        </w:rPr>
        <w:t> </w:t>
      </w:r>
      <w:r w:rsidRPr="00F27768">
        <w:rPr>
          <w:rFonts w:ascii="VIC" w:eastAsia="Times New Roman" w:hAnsi="VIC" w:cs="Segoe UI"/>
          <w:lang w:eastAsia="en-AU"/>
        </w:rPr>
        <w:t>reasonable and material</w:t>
      </w:r>
      <w:r w:rsidRPr="00F27768">
        <w:rPr>
          <w:rFonts w:ascii="Cambria" w:eastAsia="Times New Roman" w:hAnsi="Cambria" w:cs="Cambria"/>
          <w:lang w:eastAsia="en-AU"/>
        </w:rPr>
        <w:t> </w:t>
      </w:r>
      <w:r w:rsidRPr="00F27768">
        <w:rPr>
          <w:rFonts w:ascii="VIC" w:eastAsia="Times New Roman" w:hAnsi="VIC" w:cs="Segoe UI"/>
          <w:lang w:eastAsia="en-AU"/>
        </w:rPr>
        <w:t>progress.</w:t>
      </w:r>
      <w:r w:rsidRPr="00F27768">
        <w:rPr>
          <w:rFonts w:ascii="Cambria" w:eastAsia="Times New Roman" w:hAnsi="Cambria" w:cs="Cambria"/>
          <w:lang w:eastAsia="en-AU"/>
        </w:rPr>
        <w:t>  </w:t>
      </w:r>
    </w:p>
    <w:p w14:paraId="3B2B7D30" w14:textId="77777777" w:rsidR="003C4BDB" w:rsidRPr="00F27768" w:rsidRDefault="003C4BDB" w:rsidP="00F27768">
      <w:pPr>
        <w:spacing w:after="0" w:line="240" w:lineRule="auto"/>
        <w:textAlignment w:val="baseline"/>
        <w:rPr>
          <w:rFonts w:ascii="Segoe UI" w:eastAsia="Times New Roman" w:hAnsi="Segoe UI" w:cs="Segoe UI"/>
          <w:sz w:val="18"/>
          <w:szCs w:val="18"/>
          <w:lang w:eastAsia="en-AU"/>
        </w:rPr>
      </w:pPr>
    </w:p>
    <w:p w14:paraId="5FB8D66A" w14:textId="0E6E667E" w:rsidR="00F27768"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I consider that this review provides a powerful opportunity to build on the foundations set in place through the WGE Act to effect significant, lasting change nationally.</w:t>
      </w:r>
      <w:r w:rsidRPr="00F27768">
        <w:rPr>
          <w:rFonts w:ascii="Cambria" w:eastAsia="Times New Roman" w:hAnsi="Cambria" w:cs="Cambria"/>
          <w:lang w:eastAsia="en-AU"/>
        </w:rPr>
        <w:t> </w:t>
      </w:r>
    </w:p>
    <w:p w14:paraId="3C5EB143" w14:textId="77777777" w:rsidR="003C4BDB" w:rsidRPr="00F27768" w:rsidRDefault="003C4BDB" w:rsidP="00F27768">
      <w:pPr>
        <w:spacing w:after="0" w:line="240" w:lineRule="auto"/>
        <w:textAlignment w:val="baseline"/>
        <w:rPr>
          <w:rFonts w:ascii="Segoe UI" w:eastAsia="Times New Roman" w:hAnsi="Segoe UI" w:cs="Segoe UI"/>
          <w:sz w:val="18"/>
          <w:szCs w:val="18"/>
          <w:lang w:eastAsia="en-AU"/>
        </w:rPr>
      </w:pPr>
    </w:p>
    <w:p w14:paraId="51069505" w14:textId="2536075F" w:rsidR="00F27768"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Please refer to the</w:t>
      </w:r>
      <w:r w:rsidRPr="00F27768">
        <w:rPr>
          <w:rFonts w:ascii="Cambria" w:eastAsia="Times New Roman" w:hAnsi="Cambria" w:cs="Cambria"/>
          <w:lang w:eastAsia="en-AU"/>
        </w:rPr>
        <w:t> </w:t>
      </w:r>
      <w:r w:rsidRPr="00F27768">
        <w:rPr>
          <w:rFonts w:ascii="VIC" w:eastAsia="Times New Roman" w:hAnsi="VIC" w:cs="Segoe UI"/>
          <w:lang w:eastAsia="en-AU"/>
        </w:rPr>
        <w:t>remainder</w:t>
      </w:r>
      <w:r w:rsidRPr="00F27768">
        <w:rPr>
          <w:rFonts w:ascii="Cambria" w:eastAsia="Times New Roman" w:hAnsi="Cambria" w:cs="Cambria"/>
          <w:lang w:eastAsia="en-AU"/>
        </w:rPr>
        <w:t> </w:t>
      </w:r>
      <w:r w:rsidRPr="00F27768">
        <w:rPr>
          <w:rFonts w:ascii="VIC" w:eastAsia="Times New Roman" w:hAnsi="VIC" w:cs="Segoe UI"/>
          <w:lang w:eastAsia="en-AU"/>
        </w:rPr>
        <w:t>of the submission for specific recommendations on areas of future focus for WGEA.</w:t>
      </w:r>
      <w:r w:rsidRPr="00F27768">
        <w:rPr>
          <w:rFonts w:ascii="Cambria" w:eastAsia="Times New Roman" w:hAnsi="Cambria" w:cs="Cambria"/>
          <w:lang w:eastAsia="en-AU"/>
        </w:rPr>
        <w:t> </w:t>
      </w:r>
    </w:p>
    <w:p w14:paraId="24C58E2C" w14:textId="77777777" w:rsidR="00D6090F" w:rsidRPr="00F27768" w:rsidRDefault="00D6090F" w:rsidP="00F27768">
      <w:pPr>
        <w:spacing w:after="0" w:line="240" w:lineRule="auto"/>
        <w:textAlignment w:val="baseline"/>
        <w:rPr>
          <w:rFonts w:ascii="Segoe UI" w:eastAsia="Times New Roman" w:hAnsi="Segoe UI" w:cs="Segoe UI"/>
          <w:sz w:val="18"/>
          <w:szCs w:val="18"/>
          <w:lang w:eastAsia="en-AU"/>
        </w:rPr>
      </w:pPr>
    </w:p>
    <w:p w14:paraId="4D2E2BD0" w14:textId="731DCA94" w:rsidR="00E46380" w:rsidRPr="00372E5A" w:rsidRDefault="00F27768" w:rsidP="00372E5A">
      <w:pPr>
        <w:keepNext/>
        <w:keepLines/>
        <w:numPr>
          <w:ilvl w:val="1"/>
          <w:numId w:val="12"/>
        </w:numPr>
        <w:spacing w:before="40" w:after="0"/>
        <w:ind w:left="432"/>
        <w:outlineLvl w:val="1"/>
        <w:rPr>
          <w:rFonts w:ascii="VIC" w:eastAsiaTheme="majorEastAsia" w:hAnsi="VIC" w:cstheme="majorBidi"/>
          <w:color w:val="5C308D"/>
          <w:sz w:val="36"/>
          <w:szCs w:val="26"/>
        </w:rPr>
      </w:pPr>
      <w:r w:rsidRPr="00F27768">
        <w:rPr>
          <w:rFonts w:ascii="Cambria" w:eastAsia="Times New Roman" w:hAnsi="Cambria" w:cs="Cambria"/>
          <w:lang w:eastAsia="en-AU"/>
        </w:rPr>
        <w:t> </w:t>
      </w:r>
      <w:r w:rsidR="00D6090F">
        <w:rPr>
          <w:rFonts w:ascii="VIC" w:eastAsiaTheme="majorEastAsia" w:hAnsi="VIC" w:cstheme="majorBidi"/>
          <w:color w:val="5C308D"/>
          <w:sz w:val="36"/>
          <w:szCs w:val="26"/>
        </w:rPr>
        <w:t>Areas of future focus for WGEA</w:t>
      </w:r>
    </w:p>
    <w:p w14:paraId="7F5399FC" w14:textId="77777777" w:rsidR="00E46380" w:rsidRPr="00D6090F" w:rsidRDefault="00E46380" w:rsidP="00372E5A">
      <w:pPr>
        <w:shd w:val="clear" w:color="auto" w:fill="E7E6E6"/>
        <w:spacing w:after="0" w:line="240" w:lineRule="auto"/>
        <w:ind w:right="210"/>
        <w:textAlignment w:val="baseline"/>
        <w:rPr>
          <w:rFonts w:ascii="VIC" w:eastAsia="Times New Roman" w:hAnsi="VIC" w:cs="Segoe UI"/>
          <w:sz w:val="18"/>
          <w:szCs w:val="18"/>
          <w:lang w:eastAsia="en-AU"/>
        </w:rPr>
      </w:pPr>
      <w:r w:rsidRPr="00D6090F">
        <w:rPr>
          <w:rFonts w:ascii="VIC" w:eastAsia="Times New Roman" w:hAnsi="VIC" w:cs="Segoe UI"/>
          <w:b/>
          <w:bCs/>
          <w:shd w:val="clear" w:color="auto" w:fill="E7E6E6"/>
          <w:lang w:val="en-US" w:eastAsia="en-AU"/>
        </w:rPr>
        <w:t>Consultation question</w:t>
      </w:r>
      <w:r w:rsidRPr="00D6090F">
        <w:rPr>
          <w:rFonts w:ascii="Cambria" w:eastAsia="Times New Roman" w:hAnsi="Cambria" w:cs="Cambria"/>
          <w:b/>
          <w:bCs/>
          <w:shd w:val="clear" w:color="auto" w:fill="E7E6E6"/>
          <w:lang w:val="en-US" w:eastAsia="en-AU"/>
        </w:rPr>
        <w:t> </w:t>
      </w:r>
      <w:r w:rsidRPr="00D6090F">
        <w:rPr>
          <w:rFonts w:ascii="VIC" w:eastAsia="Times New Roman" w:hAnsi="VIC" w:cs="Segoe UI"/>
          <w:b/>
          <w:bCs/>
          <w:shd w:val="clear" w:color="auto" w:fill="E7E6E6"/>
          <w:lang w:val="en-US" w:eastAsia="en-AU"/>
        </w:rPr>
        <w:t>2</w:t>
      </w:r>
      <w:r w:rsidRPr="00D6090F">
        <w:rPr>
          <w:rFonts w:ascii="Cambria" w:eastAsia="Times New Roman" w:hAnsi="Cambria" w:cs="Cambria"/>
          <w:lang w:eastAsia="en-AU"/>
        </w:rPr>
        <w:t> </w:t>
      </w:r>
      <w:r w:rsidRPr="00D6090F">
        <w:rPr>
          <w:rFonts w:ascii="VIC" w:eastAsia="Times New Roman" w:hAnsi="VIC" w:cs="Segoe UI"/>
          <w:lang w:eastAsia="en-AU"/>
        </w:rPr>
        <w:br/>
      </w:r>
      <w:r w:rsidRPr="00E61646">
        <w:rPr>
          <w:rFonts w:ascii="VIC" w:eastAsia="Times New Roman" w:hAnsi="VIC" w:cs="Segoe UI"/>
          <w:lang w:eastAsia="en-AU"/>
        </w:rPr>
        <w:t>What changes, if any, would you like to see in the areas of future focus for WGEA to further promote and improve gender equality over the next ten years?</w:t>
      </w:r>
      <w:r w:rsidRPr="00D6090F">
        <w:rPr>
          <w:rFonts w:ascii="Cambria" w:eastAsia="Times New Roman" w:hAnsi="Cambria" w:cs="Cambria"/>
          <w:shd w:val="clear" w:color="auto" w:fill="E7E6E6"/>
          <w:lang w:val="en-US" w:eastAsia="en-AU"/>
        </w:rPr>
        <w:t> </w:t>
      </w:r>
      <w:r w:rsidRPr="00D6090F">
        <w:rPr>
          <w:rFonts w:ascii="Cambria" w:eastAsia="Times New Roman" w:hAnsi="Cambria" w:cs="Cambria"/>
          <w:lang w:eastAsia="en-AU"/>
        </w:rPr>
        <w:t> </w:t>
      </w:r>
    </w:p>
    <w:p w14:paraId="45474711" w14:textId="1D1DFA23" w:rsidR="00E46380" w:rsidRDefault="00E46380" w:rsidP="00E46380">
      <w:pPr>
        <w:spacing w:after="0" w:line="240" w:lineRule="auto"/>
        <w:ind w:left="360"/>
        <w:textAlignment w:val="baseline"/>
        <w:rPr>
          <w:rFonts w:ascii="Cambria" w:eastAsia="Times New Roman" w:hAnsi="Cambria" w:cs="Cambria"/>
          <w:color w:val="5C308D"/>
          <w:sz w:val="24"/>
          <w:szCs w:val="24"/>
          <w:lang w:eastAsia="en-AU"/>
        </w:rPr>
      </w:pPr>
      <w:r w:rsidRPr="00F27768">
        <w:rPr>
          <w:rFonts w:ascii="Cambria" w:eastAsia="Times New Roman" w:hAnsi="Cambria" w:cs="Cambria"/>
          <w:color w:val="5C308D"/>
          <w:sz w:val="24"/>
          <w:szCs w:val="24"/>
          <w:lang w:eastAsia="en-AU"/>
        </w:rPr>
        <w:t> </w:t>
      </w:r>
    </w:p>
    <w:p w14:paraId="2211E1B7" w14:textId="77777777" w:rsidR="009F0A73" w:rsidRPr="00F27768" w:rsidRDefault="009F0A73" w:rsidP="00E46380">
      <w:pPr>
        <w:spacing w:after="0" w:line="240" w:lineRule="auto"/>
        <w:ind w:left="360"/>
        <w:textAlignment w:val="baseline"/>
        <w:rPr>
          <w:rFonts w:ascii="Segoe UI" w:eastAsia="Times New Roman" w:hAnsi="Segoe UI" w:cs="Segoe UI"/>
          <w:color w:val="5C308D"/>
          <w:sz w:val="18"/>
          <w:szCs w:val="18"/>
          <w:lang w:eastAsia="en-AU"/>
        </w:rPr>
      </w:pPr>
    </w:p>
    <w:p w14:paraId="5A7E2E04" w14:textId="77777777" w:rsidR="00E46380" w:rsidRPr="00D36A31" w:rsidRDefault="00E46380" w:rsidP="00E46380">
      <w:pPr>
        <w:pStyle w:val="Style1"/>
      </w:pPr>
      <w:r w:rsidRPr="00D36A31">
        <w:rPr>
          <w:rFonts w:eastAsia="Times New Roman" w:cs="Calibri"/>
          <w:lang w:eastAsia="en-AU"/>
        </w:rPr>
        <w:lastRenderedPageBreak/>
        <w:t>Gender</w:t>
      </w:r>
      <w:r w:rsidRPr="00D36A31">
        <w:rPr>
          <w:rFonts w:ascii="Cambria" w:eastAsia="Times New Roman" w:hAnsi="Cambria" w:cs="Cambria"/>
          <w:lang w:eastAsia="en-AU"/>
        </w:rPr>
        <w:t> </w:t>
      </w:r>
      <w:r w:rsidRPr="00D36A31">
        <w:rPr>
          <w:rFonts w:eastAsia="Times New Roman" w:cs="Calibri"/>
          <w:lang w:eastAsia="en-AU"/>
        </w:rPr>
        <w:t>equality action plans</w:t>
      </w:r>
    </w:p>
    <w:p w14:paraId="35B83D4D" w14:textId="48812602" w:rsidR="00E46380" w:rsidRDefault="00E46380" w:rsidP="00E46380">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Under</w:t>
      </w:r>
      <w:r w:rsidRPr="00F27768">
        <w:rPr>
          <w:rFonts w:ascii="Cambria" w:eastAsia="Times New Roman" w:hAnsi="Cambria" w:cs="Cambria"/>
          <w:lang w:eastAsia="en-AU"/>
        </w:rPr>
        <w:t> </w:t>
      </w:r>
      <w:r w:rsidRPr="00F27768">
        <w:rPr>
          <w:rFonts w:ascii="VIC" w:eastAsia="Times New Roman" w:hAnsi="VIC" w:cs="Segoe UI"/>
          <w:lang w:eastAsia="en-AU"/>
        </w:rPr>
        <w:t>the WGE Act, employers with 500 or more employees</w:t>
      </w:r>
      <w:r w:rsidRPr="00F27768">
        <w:rPr>
          <w:rFonts w:ascii="Cambria" w:eastAsia="Times New Roman" w:hAnsi="Cambria" w:cs="Cambria"/>
          <w:lang w:eastAsia="en-AU"/>
        </w:rPr>
        <w:t> </w:t>
      </w:r>
      <w:r w:rsidRPr="00F27768">
        <w:rPr>
          <w:rFonts w:ascii="VIC" w:eastAsia="Times New Roman" w:hAnsi="VIC" w:cs="Segoe UI"/>
          <w:lang w:eastAsia="en-AU"/>
        </w:rPr>
        <w:t>are required to</w:t>
      </w:r>
      <w:r w:rsidRPr="00F27768">
        <w:rPr>
          <w:rFonts w:ascii="Cambria" w:eastAsia="Times New Roman" w:hAnsi="Cambria" w:cs="Cambria"/>
          <w:lang w:eastAsia="en-AU"/>
        </w:rPr>
        <w:t> </w:t>
      </w:r>
      <w:r w:rsidRPr="00F27768">
        <w:rPr>
          <w:rFonts w:ascii="VIC" w:eastAsia="Times New Roman" w:hAnsi="VIC" w:cs="Segoe UI"/>
          <w:lang w:eastAsia="en-AU"/>
        </w:rPr>
        <w:t>implement</w:t>
      </w:r>
      <w:r w:rsidRPr="00F27768">
        <w:rPr>
          <w:rFonts w:ascii="Cambria" w:eastAsia="Times New Roman" w:hAnsi="Cambria" w:cs="Cambria"/>
          <w:lang w:eastAsia="en-AU"/>
        </w:rPr>
        <w:t> </w:t>
      </w:r>
      <w:r w:rsidRPr="00F27768">
        <w:rPr>
          <w:rFonts w:ascii="VIC" w:eastAsia="Times New Roman" w:hAnsi="VIC" w:cs="Segoe UI"/>
          <w:lang w:eastAsia="en-AU"/>
        </w:rPr>
        <w:t>policies or strategies to support one (or more) of</w:t>
      </w:r>
      <w:r w:rsidRPr="00F27768">
        <w:rPr>
          <w:rFonts w:ascii="Cambria" w:eastAsia="Times New Roman" w:hAnsi="Cambria" w:cs="Cambria"/>
          <w:lang w:eastAsia="en-AU"/>
        </w:rPr>
        <w:t> </w:t>
      </w:r>
      <w:r w:rsidRPr="00F27768">
        <w:rPr>
          <w:rFonts w:ascii="VIC" w:eastAsia="Times New Roman" w:hAnsi="VIC" w:cs="Segoe UI"/>
          <w:lang w:eastAsia="en-AU"/>
        </w:rPr>
        <w:t>several</w:t>
      </w:r>
      <w:r w:rsidRPr="00F27768">
        <w:rPr>
          <w:rFonts w:ascii="Cambria" w:eastAsia="Times New Roman" w:hAnsi="Cambria" w:cs="Cambria"/>
          <w:lang w:eastAsia="en-AU"/>
        </w:rPr>
        <w:t> </w:t>
      </w:r>
      <w:r w:rsidRPr="00F27768">
        <w:rPr>
          <w:rFonts w:ascii="VIC" w:eastAsia="Times New Roman" w:hAnsi="VIC" w:cs="Segoe UI"/>
          <w:lang w:eastAsia="en-AU"/>
        </w:rPr>
        <w:t>gender equality indicators. This submission responds to the consultation paper</w:t>
      </w:r>
      <w:r w:rsidRPr="00F27768">
        <w:rPr>
          <w:rFonts w:ascii="VIC" w:eastAsia="Times New Roman" w:hAnsi="VIC" w:cs="VIC"/>
          <w:lang w:eastAsia="en-AU"/>
        </w:rPr>
        <w:t>’</w:t>
      </w:r>
      <w:r w:rsidRPr="00F27768">
        <w:rPr>
          <w:rFonts w:ascii="VIC" w:eastAsia="Times New Roman" w:hAnsi="VIC" w:cs="Segoe UI"/>
          <w:lang w:eastAsia="en-AU"/>
        </w:rPr>
        <w:t>s question on</w:t>
      </w:r>
      <w:r w:rsidRPr="00F27768">
        <w:rPr>
          <w:rFonts w:ascii="Cambria" w:eastAsia="Times New Roman" w:hAnsi="Cambria" w:cs="Cambria"/>
          <w:lang w:eastAsia="en-AU"/>
        </w:rPr>
        <w:t> </w:t>
      </w:r>
      <w:r w:rsidRPr="00F27768">
        <w:rPr>
          <w:rFonts w:ascii="VIC" w:eastAsia="Times New Roman" w:hAnsi="VIC" w:cs="Segoe UI"/>
          <w:lang w:eastAsia="en-AU"/>
        </w:rPr>
        <w:t>minimum</w:t>
      </w:r>
      <w:r w:rsidRPr="00F27768">
        <w:rPr>
          <w:rFonts w:ascii="Cambria" w:eastAsia="Times New Roman" w:hAnsi="Cambria" w:cs="Cambria"/>
          <w:lang w:eastAsia="en-AU"/>
        </w:rPr>
        <w:t> </w:t>
      </w:r>
      <w:r w:rsidRPr="00F27768">
        <w:rPr>
          <w:rFonts w:ascii="VIC" w:eastAsia="Times New Roman" w:hAnsi="VIC" w:cs="Segoe UI"/>
          <w:lang w:eastAsia="en-AU"/>
        </w:rPr>
        <w:t>standards in section 3.7.</w:t>
      </w:r>
      <w:r w:rsidRPr="00F27768">
        <w:rPr>
          <w:rFonts w:ascii="Cambria" w:eastAsia="Times New Roman" w:hAnsi="Cambria" w:cs="Cambria"/>
          <w:lang w:eastAsia="en-AU"/>
        </w:rPr>
        <w:t> </w:t>
      </w:r>
    </w:p>
    <w:p w14:paraId="78147163" w14:textId="77777777" w:rsidR="00E46380" w:rsidRPr="00F27768" w:rsidRDefault="00E46380" w:rsidP="00E46380">
      <w:pPr>
        <w:spacing w:after="0" w:line="240" w:lineRule="auto"/>
        <w:textAlignment w:val="baseline"/>
        <w:rPr>
          <w:rFonts w:ascii="Segoe UI" w:eastAsia="Times New Roman" w:hAnsi="Segoe UI" w:cs="Segoe UI"/>
          <w:sz w:val="18"/>
          <w:szCs w:val="18"/>
          <w:lang w:eastAsia="en-AU"/>
        </w:rPr>
      </w:pPr>
    </w:p>
    <w:p w14:paraId="434EC891" w14:textId="3FBE1EC0" w:rsidR="00E46380" w:rsidRPr="00F27768" w:rsidRDefault="00E46380" w:rsidP="00E46380">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As noted above, historically, there has been limited evidence that the reporting requirements under the WGE Act have brought about</w:t>
      </w:r>
      <w:r w:rsidRPr="00F27768">
        <w:rPr>
          <w:rFonts w:ascii="Cambria" w:eastAsia="Times New Roman" w:hAnsi="Cambria" w:cs="Cambria"/>
          <w:lang w:eastAsia="en-AU"/>
        </w:rPr>
        <w:t> </w:t>
      </w:r>
      <w:r w:rsidRPr="00F27768">
        <w:rPr>
          <w:rFonts w:ascii="VIC" w:eastAsia="Times New Roman" w:hAnsi="VIC" w:cs="Segoe UI"/>
          <w:lang w:eastAsia="en-AU"/>
        </w:rPr>
        <w:t>significant change</w:t>
      </w:r>
      <w:r w:rsidRPr="00F27768">
        <w:rPr>
          <w:rFonts w:ascii="Cambria" w:eastAsia="Times New Roman" w:hAnsi="Cambria" w:cs="Cambria"/>
          <w:lang w:eastAsia="en-AU"/>
        </w:rPr>
        <w:t> </w:t>
      </w:r>
      <w:r w:rsidRPr="00F27768">
        <w:rPr>
          <w:rFonts w:ascii="VIC" w:eastAsia="Times New Roman" w:hAnsi="VIC" w:cs="Segoe UI"/>
          <w:lang w:eastAsia="en-AU"/>
        </w:rPr>
        <w:t>in relation to workplace gender inequality. Although</w:t>
      </w:r>
      <w:r w:rsidRPr="00F27768">
        <w:rPr>
          <w:rFonts w:ascii="Cambria" w:eastAsia="Times New Roman" w:hAnsi="Cambria" w:cs="Cambria"/>
          <w:lang w:eastAsia="en-AU"/>
        </w:rPr>
        <w:t> </w:t>
      </w:r>
      <w:r w:rsidRPr="00F27768">
        <w:rPr>
          <w:rFonts w:ascii="VIC" w:eastAsia="Times New Roman" w:hAnsi="VIC" w:cs="Segoe UI"/>
          <w:lang w:eastAsia="en-AU"/>
        </w:rPr>
        <w:t>subsequent</w:t>
      </w:r>
      <w:r w:rsidRPr="00F27768">
        <w:rPr>
          <w:rFonts w:ascii="Cambria" w:eastAsia="Times New Roman" w:hAnsi="Cambria" w:cs="Cambria"/>
          <w:lang w:eastAsia="en-AU"/>
        </w:rPr>
        <w:t> </w:t>
      </w:r>
      <w:r w:rsidRPr="00F27768">
        <w:rPr>
          <w:rFonts w:ascii="VIC" w:eastAsia="Times New Roman" w:hAnsi="VIC" w:cs="Segoe UI"/>
          <w:lang w:eastAsia="en-AU"/>
        </w:rPr>
        <w:t>iterations of the WGE Act have</w:t>
      </w:r>
      <w:r w:rsidRPr="00F27768">
        <w:rPr>
          <w:rFonts w:ascii="Cambria" w:eastAsia="Times New Roman" w:hAnsi="Cambria" w:cs="Cambria"/>
          <w:lang w:eastAsia="en-AU"/>
        </w:rPr>
        <w:t> </w:t>
      </w:r>
      <w:r w:rsidRPr="00F27768">
        <w:rPr>
          <w:rFonts w:ascii="VIC" w:eastAsia="Times New Roman" w:hAnsi="VIC" w:cs="Segoe UI"/>
          <w:lang w:eastAsia="en-AU"/>
        </w:rPr>
        <w:t>provided</w:t>
      </w:r>
      <w:r w:rsidRPr="00F27768">
        <w:rPr>
          <w:rFonts w:ascii="Cambria" w:eastAsia="Times New Roman" w:hAnsi="Cambria" w:cs="Cambria"/>
          <w:lang w:eastAsia="en-AU"/>
        </w:rPr>
        <w:t> </w:t>
      </w:r>
      <w:r w:rsidRPr="00F27768">
        <w:rPr>
          <w:rFonts w:ascii="VIC" w:eastAsia="Times New Roman" w:hAnsi="VIC" w:cs="Segoe UI"/>
          <w:lang w:eastAsia="en-AU"/>
        </w:rPr>
        <w:t>more incentives for organisations to</w:t>
      </w:r>
      <w:r w:rsidRPr="00F27768">
        <w:rPr>
          <w:rFonts w:ascii="Cambria" w:eastAsia="Times New Roman" w:hAnsi="Cambria" w:cs="Cambria"/>
          <w:lang w:eastAsia="en-AU"/>
        </w:rPr>
        <w:t> </w:t>
      </w:r>
      <w:r w:rsidRPr="00F27768">
        <w:rPr>
          <w:rFonts w:ascii="VIC" w:eastAsia="Times New Roman" w:hAnsi="VIC" w:cs="Segoe UI"/>
          <w:lang w:eastAsia="en-AU"/>
        </w:rPr>
        <w:t>demonstrate</w:t>
      </w:r>
      <w:r w:rsidRPr="00F27768">
        <w:rPr>
          <w:rFonts w:ascii="Cambria" w:eastAsia="Times New Roman" w:hAnsi="Cambria" w:cs="Cambria"/>
          <w:lang w:eastAsia="en-AU"/>
        </w:rPr>
        <w:t> </w:t>
      </w:r>
      <w:r w:rsidRPr="00F27768">
        <w:rPr>
          <w:rFonts w:ascii="VIC" w:eastAsia="Times New Roman" w:hAnsi="VIC" w:cs="Segoe UI"/>
          <w:lang w:eastAsia="en-AU"/>
        </w:rPr>
        <w:t>change by requiring progress towards gender equality and implementation of plans, there is much more that can be done to create significant and sustainable change</w:t>
      </w:r>
      <w:r w:rsidR="003E6A84">
        <w:rPr>
          <w:rFonts w:ascii="VIC" w:eastAsia="Times New Roman" w:hAnsi="VIC" w:cs="Segoe UI"/>
          <w:lang w:eastAsia="en-AU"/>
        </w:rPr>
        <w:t>.</w:t>
      </w:r>
      <w:r w:rsidR="003E6A84">
        <w:rPr>
          <w:rStyle w:val="FootnoteReference"/>
          <w:rFonts w:ascii="VIC" w:eastAsia="Times New Roman" w:hAnsi="VIC" w:cs="Segoe UI"/>
          <w:lang w:eastAsia="en-AU"/>
        </w:rPr>
        <w:footnoteReference w:id="6"/>
      </w:r>
      <w:r w:rsidRPr="00F27768">
        <w:rPr>
          <w:rFonts w:ascii="Cambria" w:eastAsia="Times New Roman" w:hAnsi="Cambria" w:cs="Cambria"/>
          <w:lang w:eastAsia="en-AU"/>
        </w:rPr>
        <w:t>  </w:t>
      </w:r>
    </w:p>
    <w:p w14:paraId="40714834" w14:textId="77777777" w:rsidR="00E46380" w:rsidRDefault="00E46380" w:rsidP="00E46380">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I consider there is an opportunity to expand on key obligations, by requiring relevant employers to prepare and</w:t>
      </w:r>
      <w:r w:rsidRPr="00F27768">
        <w:rPr>
          <w:rFonts w:ascii="Cambria" w:eastAsia="Times New Roman" w:hAnsi="Cambria" w:cs="Cambria"/>
          <w:lang w:eastAsia="en-AU"/>
        </w:rPr>
        <w:t> </w:t>
      </w:r>
      <w:r w:rsidRPr="00F27768">
        <w:rPr>
          <w:rFonts w:ascii="VIC" w:eastAsia="Times New Roman" w:hAnsi="VIC" w:cs="Segoe UI"/>
          <w:lang w:eastAsia="en-AU"/>
        </w:rPr>
        <w:t>submit</w:t>
      </w:r>
      <w:r w:rsidRPr="00F27768">
        <w:rPr>
          <w:rFonts w:ascii="Cambria" w:eastAsia="Times New Roman" w:hAnsi="Cambria" w:cs="Cambria"/>
          <w:lang w:eastAsia="en-AU"/>
        </w:rPr>
        <w:t> </w:t>
      </w:r>
      <w:r w:rsidRPr="00F27768">
        <w:rPr>
          <w:rFonts w:ascii="VIC" w:eastAsia="Times New Roman" w:hAnsi="VIC" w:cs="Segoe UI"/>
          <w:lang w:eastAsia="en-AU"/>
        </w:rPr>
        <w:t>gender equality action plans on a periodic basis (e.g.,</w:t>
      </w:r>
      <w:r w:rsidRPr="00F27768">
        <w:rPr>
          <w:rFonts w:ascii="Cambria" w:eastAsia="Times New Roman" w:hAnsi="Cambria" w:cs="Cambria"/>
          <w:lang w:eastAsia="en-AU"/>
        </w:rPr>
        <w:t> </w:t>
      </w:r>
      <w:r w:rsidRPr="00F27768">
        <w:rPr>
          <w:rFonts w:ascii="VIC" w:eastAsia="Times New Roman" w:hAnsi="VIC" w:cs="Segoe UI"/>
          <w:lang w:eastAsia="en-AU"/>
        </w:rPr>
        <w:t>every four years) and expand on the</w:t>
      </w:r>
      <w:r w:rsidRPr="00F27768">
        <w:rPr>
          <w:rFonts w:ascii="Cambria" w:eastAsia="Times New Roman" w:hAnsi="Cambria" w:cs="Cambria"/>
          <w:lang w:eastAsia="en-AU"/>
        </w:rPr>
        <w:t> </w:t>
      </w:r>
      <w:r w:rsidRPr="00F27768">
        <w:rPr>
          <w:rFonts w:ascii="VIC" w:eastAsia="Times New Roman" w:hAnsi="VIC" w:cs="Segoe UI"/>
          <w:lang w:eastAsia="en-AU"/>
        </w:rPr>
        <w:t>minimum</w:t>
      </w:r>
      <w:r w:rsidRPr="00F27768">
        <w:rPr>
          <w:rFonts w:ascii="Cambria" w:eastAsia="Times New Roman" w:hAnsi="Cambria" w:cs="Cambria"/>
          <w:lang w:eastAsia="en-AU"/>
        </w:rPr>
        <w:t> </w:t>
      </w:r>
      <w:r w:rsidRPr="00F27768">
        <w:rPr>
          <w:rFonts w:ascii="VIC" w:eastAsia="Times New Roman" w:hAnsi="VIC" w:cs="Segoe UI"/>
          <w:lang w:eastAsia="en-AU"/>
        </w:rPr>
        <w:t>standards that must be addressed in a gender equality action plan, in line with the GE Act. This will result in the collection of more comprehensive data and increased action towards gender equality and encourage greater transparency and accountability across employer organisations.</w:t>
      </w:r>
      <w:r w:rsidRPr="00F27768">
        <w:rPr>
          <w:rFonts w:ascii="Cambria" w:eastAsia="Times New Roman" w:hAnsi="Cambria" w:cs="Cambria"/>
          <w:lang w:eastAsia="en-AU"/>
        </w:rPr>
        <w:t>  </w:t>
      </w:r>
    </w:p>
    <w:p w14:paraId="54EBD173" w14:textId="77777777" w:rsidR="00E46380" w:rsidRPr="00F27768" w:rsidRDefault="00E46380" w:rsidP="00E46380">
      <w:pPr>
        <w:spacing w:after="0" w:line="240" w:lineRule="auto"/>
        <w:textAlignment w:val="baseline"/>
        <w:rPr>
          <w:rFonts w:ascii="Segoe UI" w:eastAsia="Times New Roman" w:hAnsi="Segoe UI" w:cs="Segoe UI"/>
          <w:sz w:val="18"/>
          <w:szCs w:val="18"/>
          <w:lang w:eastAsia="en-AU"/>
        </w:rPr>
      </w:pPr>
    </w:p>
    <w:p w14:paraId="75CF0B74" w14:textId="77777777" w:rsidR="00E46380" w:rsidRDefault="00E46380" w:rsidP="00E46380">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I recommend the</w:t>
      </w:r>
      <w:r w:rsidRPr="00F27768">
        <w:rPr>
          <w:rFonts w:ascii="Cambria" w:eastAsia="Times New Roman" w:hAnsi="Cambria" w:cs="Cambria"/>
          <w:lang w:eastAsia="en-AU"/>
        </w:rPr>
        <w:t> </w:t>
      </w:r>
      <w:r w:rsidRPr="00F27768">
        <w:rPr>
          <w:rFonts w:ascii="VIC" w:eastAsia="Times New Roman" w:hAnsi="VIC" w:cs="Segoe UI"/>
          <w:lang w:eastAsia="en-AU"/>
        </w:rPr>
        <w:t>minimum</w:t>
      </w:r>
      <w:r w:rsidRPr="00F27768">
        <w:rPr>
          <w:rFonts w:ascii="Cambria" w:eastAsia="Times New Roman" w:hAnsi="Cambria" w:cs="Cambria"/>
          <w:lang w:eastAsia="en-AU"/>
        </w:rPr>
        <w:t> </w:t>
      </w:r>
      <w:r w:rsidRPr="00F27768">
        <w:rPr>
          <w:rFonts w:ascii="VIC" w:eastAsia="Times New Roman" w:hAnsi="VIC" w:cs="Segoe UI"/>
          <w:lang w:eastAsia="en-AU"/>
        </w:rPr>
        <w:t>standards that should be addressed in a gender equality action plan include:</w:t>
      </w:r>
      <w:r w:rsidRPr="00F27768">
        <w:rPr>
          <w:rFonts w:ascii="Cambria" w:eastAsia="Times New Roman" w:hAnsi="Cambria" w:cs="Cambria"/>
          <w:lang w:eastAsia="en-AU"/>
        </w:rPr>
        <w:t>  </w:t>
      </w:r>
    </w:p>
    <w:p w14:paraId="22F769D0" w14:textId="230CEA85" w:rsidR="00E46380" w:rsidRPr="00E61646" w:rsidRDefault="00E46380" w:rsidP="00166CD7">
      <w:pPr>
        <w:pStyle w:val="ListParagraph"/>
        <w:numPr>
          <w:ilvl w:val="0"/>
          <w:numId w:val="15"/>
        </w:numPr>
        <w:spacing w:after="0" w:line="240" w:lineRule="auto"/>
        <w:textAlignment w:val="baseline"/>
        <w:rPr>
          <w:rFonts w:ascii="Segoe UI" w:eastAsia="Times New Roman" w:hAnsi="Segoe UI" w:cs="Segoe UI"/>
          <w:sz w:val="18"/>
          <w:szCs w:val="18"/>
          <w:lang w:eastAsia="en-AU"/>
        </w:rPr>
      </w:pPr>
      <w:r w:rsidRPr="00E61646">
        <w:rPr>
          <w:rFonts w:ascii="VIC" w:eastAsia="Times New Roman" w:hAnsi="VIC" w:cs="Calibri"/>
          <w:lang w:eastAsia="en-AU"/>
        </w:rPr>
        <w:t>an assessment of the state of gender equality in the relevant employer</w:t>
      </w:r>
      <w:r w:rsidR="009F0A73">
        <w:rPr>
          <w:rFonts w:ascii="VIC" w:eastAsia="Times New Roman" w:hAnsi="VIC" w:cs="Calibri"/>
          <w:lang w:eastAsia="en-AU"/>
        </w:rPr>
        <w:t>;</w:t>
      </w:r>
      <w:r w:rsidRPr="00E61646">
        <w:rPr>
          <w:rFonts w:ascii="Cambria" w:eastAsia="Times New Roman" w:hAnsi="Cambria" w:cs="Cambria"/>
          <w:lang w:eastAsia="en-AU"/>
        </w:rPr>
        <w:t> </w:t>
      </w:r>
    </w:p>
    <w:p w14:paraId="08A31008" w14:textId="418DBD45" w:rsidR="00E46380" w:rsidRPr="00E61646" w:rsidRDefault="00E46380" w:rsidP="00166CD7">
      <w:pPr>
        <w:pStyle w:val="ListParagraph"/>
        <w:numPr>
          <w:ilvl w:val="0"/>
          <w:numId w:val="15"/>
        </w:numPr>
        <w:spacing w:after="0" w:line="240" w:lineRule="auto"/>
        <w:textAlignment w:val="baseline"/>
        <w:rPr>
          <w:rFonts w:ascii="Segoe UI" w:eastAsia="Times New Roman" w:hAnsi="Segoe UI" w:cs="Segoe UI"/>
          <w:sz w:val="18"/>
          <w:szCs w:val="18"/>
          <w:lang w:eastAsia="en-AU"/>
        </w:rPr>
      </w:pPr>
      <w:r w:rsidRPr="00E61646">
        <w:rPr>
          <w:rFonts w:ascii="VIC" w:eastAsia="Times New Roman" w:hAnsi="VIC" w:cs="Calibri"/>
          <w:lang w:eastAsia="en-AU"/>
        </w:rPr>
        <w:t>actions the relevant employer will take to make reasonable and material progress in addressing any gender inequality it finds</w:t>
      </w:r>
      <w:r w:rsidR="009F0A73">
        <w:rPr>
          <w:rFonts w:ascii="VIC" w:eastAsia="Times New Roman" w:hAnsi="VIC" w:cs="Calibri"/>
          <w:lang w:eastAsia="en-AU"/>
        </w:rPr>
        <w:t>;</w:t>
      </w:r>
      <w:r w:rsidRPr="00E61646">
        <w:rPr>
          <w:rFonts w:ascii="Cambria" w:eastAsia="Times New Roman" w:hAnsi="Cambria" w:cs="Cambria"/>
          <w:lang w:eastAsia="en-AU"/>
        </w:rPr>
        <w:t> </w:t>
      </w:r>
    </w:p>
    <w:p w14:paraId="72AAB09C" w14:textId="6AEA6F46" w:rsidR="00E46380" w:rsidRPr="00E61646" w:rsidRDefault="00E46380" w:rsidP="00166CD7">
      <w:pPr>
        <w:pStyle w:val="ListParagraph"/>
        <w:numPr>
          <w:ilvl w:val="0"/>
          <w:numId w:val="15"/>
        </w:numPr>
        <w:spacing w:after="0" w:line="240" w:lineRule="auto"/>
        <w:textAlignment w:val="baseline"/>
        <w:rPr>
          <w:rFonts w:ascii="Segoe UI" w:eastAsia="Times New Roman" w:hAnsi="Segoe UI" w:cs="Segoe UI"/>
          <w:sz w:val="18"/>
          <w:szCs w:val="18"/>
          <w:lang w:eastAsia="en-AU"/>
        </w:rPr>
      </w:pPr>
      <w:r w:rsidRPr="00E61646">
        <w:rPr>
          <w:rFonts w:ascii="VIC" w:eastAsia="Times New Roman" w:hAnsi="VIC" w:cs="Calibri"/>
          <w:lang w:eastAsia="en-AU"/>
        </w:rPr>
        <w:t>how the relevant employer will further the object</w:t>
      </w:r>
      <w:r w:rsidR="009F0A73">
        <w:rPr>
          <w:rFonts w:ascii="VIC" w:eastAsia="Times New Roman" w:hAnsi="VIC" w:cs="Calibri"/>
          <w:lang w:eastAsia="en-AU"/>
        </w:rPr>
        <w:t>ive</w:t>
      </w:r>
      <w:r w:rsidRPr="00E61646">
        <w:rPr>
          <w:rFonts w:ascii="VIC" w:eastAsia="Times New Roman" w:hAnsi="VIC" w:cs="Calibri"/>
          <w:lang w:eastAsia="en-AU"/>
        </w:rPr>
        <w:t>s of the WGE Act</w:t>
      </w:r>
      <w:r w:rsidR="009F0A73">
        <w:rPr>
          <w:rFonts w:ascii="VIC" w:eastAsia="Times New Roman" w:hAnsi="VIC" w:cs="Calibri"/>
          <w:lang w:eastAsia="en-AU"/>
        </w:rPr>
        <w:t>;</w:t>
      </w:r>
      <w:r w:rsidRPr="00E61646">
        <w:rPr>
          <w:rFonts w:ascii="Cambria" w:eastAsia="Times New Roman" w:hAnsi="Cambria" w:cs="Cambria"/>
          <w:lang w:eastAsia="en-AU"/>
        </w:rPr>
        <w:t> </w:t>
      </w:r>
    </w:p>
    <w:p w14:paraId="1946493C" w14:textId="3EBBD0EF" w:rsidR="00E46380" w:rsidRPr="00E61646" w:rsidRDefault="00E46380" w:rsidP="00166CD7">
      <w:pPr>
        <w:pStyle w:val="ListParagraph"/>
        <w:numPr>
          <w:ilvl w:val="0"/>
          <w:numId w:val="15"/>
        </w:numPr>
        <w:spacing w:after="0" w:line="240" w:lineRule="auto"/>
        <w:textAlignment w:val="baseline"/>
        <w:rPr>
          <w:rFonts w:ascii="Segoe UI" w:eastAsia="Times New Roman" w:hAnsi="Segoe UI" w:cs="Segoe UI"/>
          <w:sz w:val="18"/>
          <w:szCs w:val="18"/>
          <w:lang w:eastAsia="en-AU"/>
        </w:rPr>
      </w:pPr>
      <w:r w:rsidRPr="00E61646">
        <w:rPr>
          <w:rFonts w:ascii="VIC" w:eastAsia="Times New Roman" w:hAnsi="VIC" w:cs="Calibri"/>
          <w:lang w:eastAsia="en-AU"/>
        </w:rPr>
        <w:t>how the relevant employer will communicate and educate staff about the gender equality action plan</w:t>
      </w:r>
      <w:r w:rsidR="009F0A73">
        <w:rPr>
          <w:rFonts w:ascii="VIC" w:eastAsia="Times New Roman" w:hAnsi="VIC" w:cs="Calibri"/>
          <w:lang w:eastAsia="en-AU"/>
        </w:rPr>
        <w:t>;</w:t>
      </w:r>
      <w:r w:rsidRPr="00E61646">
        <w:rPr>
          <w:rFonts w:ascii="Cambria" w:eastAsia="Times New Roman" w:hAnsi="Cambria" w:cs="Cambria"/>
          <w:lang w:eastAsia="en-AU"/>
        </w:rPr>
        <w:t> </w:t>
      </w:r>
    </w:p>
    <w:p w14:paraId="38744050" w14:textId="464B2815" w:rsidR="00E46380" w:rsidRPr="00E61646" w:rsidRDefault="00E46380" w:rsidP="00166CD7">
      <w:pPr>
        <w:pStyle w:val="ListParagraph"/>
        <w:numPr>
          <w:ilvl w:val="0"/>
          <w:numId w:val="15"/>
        </w:numPr>
        <w:spacing w:after="0" w:line="240" w:lineRule="auto"/>
        <w:textAlignment w:val="baseline"/>
        <w:rPr>
          <w:rFonts w:ascii="Segoe UI" w:eastAsia="Times New Roman" w:hAnsi="Segoe UI" w:cs="Segoe UI"/>
          <w:sz w:val="18"/>
          <w:szCs w:val="18"/>
          <w:lang w:eastAsia="en-AU"/>
        </w:rPr>
      </w:pPr>
      <w:r w:rsidRPr="00E61646">
        <w:rPr>
          <w:rFonts w:ascii="VIC" w:eastAsia="Times New Roman" w:hAnsi="VIC" w:cs="Calibri"/>
          <w:lang w:eastAsia="en-AU"/>
        </w:rPr>
        <w:t>how the relevant employer will</w:t>
      </w:r>
      <w:r w:rsidRPr="00E61646">
        <w:rPr>
          <w:rFonts w:ascii="Cambria" w:eastAsia="Times New Roman" w:hAnsi="Cambria" w:cs="Cambria"/>
          <w:lang w:eastAsia="en-AU"/>
        </w:rPr>
        <w:t> </w:t>
      </w:r>
      <w:r w:rsidRPr="00E61646">
        <w:rPr>
          <w:rFonts w:ascii="VIC" w:eastAsia="Times New Roman" w:hAnsi="VIC" w:cs="Calibri"/>
          <w:lang w:eastAsia="en-AU"/>
        </w:rPr>
        <w:t>provide</w:t>
      </w:r>
      <w:r w:rsidRPr="00E61646">
        <w:rPr>
          <w:rFonts w:ascii="Cambria" w:eastAsia="Times New Roman" w:hAnsi="Cambria" w:cs="Cambria"/>
          <w:lang w:eastAsia="en-AU"/>
        </w:rPr>
        <w:t> </w:t>
      </w:r>
      <w:r w:rsidRPr="00E61646">
        <w:rPr>
          <w:rFonts w:ascii="VIC" w:eastAsia="Times New Roman" w:hAnsi="VIC" w:cs="Calibri"/>
          <w:lang w:eastAsia="en-AU"/>
        </w:rPr>
        <w:t>adequate financial and human resources to implement the gender equality action plan effectively</w:t>
      </w:r>
      <w:r w:rsidR="009F0A73">
        <w:rPr>
          <w:rFonts w:ascii="VIC" w:eastAsia="Times New Roman" w:hAnsi="VIC" w:cs="Calibri"/>
          <w:lang w:eastAsia="en-AU"/>
        </w:rPr>
        <w:t>;</w:t>
      </w:r>
      <w:r w:rsidRPr="00E61646">
        <w:rPr>
          <w:rFonts w:ascii="Cambria" w:eastAsia="Times New Roman" w:hAnsi="Cambria" w:cs="Cambria"/>
          <w:lang w:eastAsia="en-AU"/>
        </w:rPr>
        <w:t> </w:t>
      </w:r>
    </w:p>
    <w:p w14:paraId="5ED41BC5" w14:textId="16914B98" w:rsidR="00E46380" w:rsidRPr="00E61646" w:rsidRDefault="00E46380" w:rsidP="00166CD7">
      <w:pPr>
        <w:pStyle w:val="ListParagraph"/>
        <w:numPr>
          <w:ilvl w:val="0"/>
          <w:numId w:val="15"/>
        </w:numPr>
        <w:spacing w:after="0" w:line="240" w:lineRule="auto"/>
        <w:textAlignment w:val="baseline"/>
        <w:rPr>
          <w:rFonts w:ascii="Segoe UI" w:eastAsia="Times New Roman" w:hAnsi="Segoe UI" w:cs="Segoe UI"/>
          <w:sz w:val="18"/>
          <w:szCs w:val="18"/>
          <w:lang w:eastAsia="en-AU"/>
        </w:rPr>
      </w:pPr>
      <w:r w:rsidRPr="00E61646">
        <w:rPr>
          <w:rFonts w:ascii="VIC" w:eastAsia="Times New Roman" w:hAnsi="VIC" w:cs="Calibri"/>
          <w:lang w:eastAsia="en-AU"/>
        </w:rPr>
        <w:t>the setting of goals and indicators, where these may</w:t>
      </w:r>
      <w:r w:rsidRPr="00E61646">
        <w:rPr>
          <w:rFonts w:ascii="Cambria" w:eastAsia="Times New Roman" w:hAnsi="Cambria" w:cs="Cambria"/>
          <w:lang w:eastAsia="en-AU"/>
        </w:rPr>
        <w:t> </w:t>
      </w:r>
      <w:r w:rsidRPr="00E61646">
        <w:rPr>
          <w:rFonts w:ascii="VIC" w:eastAsia="Times New Roman" w:hAnsi="VIC" w:cs="Calibri"/>
          <w:lang w:eastAsia="en-AU"/>
        </w:rPr>
        <w:t>reasonably be</w:t>
      </w:r>
      <w:r w:rsidRPr="00E61646">
        <w:rPr>
          <w:rFonts w:ascii="Cambria" w:eastAsia="Times New Roman" w:hAnsi="Cambria" w:cs="Cambria"/>
          <w:lang w:eastAsia="en-AU"/>
        </w:rPr>
        <w:t> </w:t>
      </w:r>
      <w:r w:rsidRPr="00E61646">
        <w:rPr>
          <w:rFonts w:ascii="VIC" w:eastAsia="Times New Roman" w:hAnsi="VIC" w:cs="Calibri"/>
          <w:lang w:eastAsia="en-AU"/>
        </w:rPr>
        <w:t>determined, against which success of the gender equality action plan in achieving the objects of the WGE Act can be assessed</w:t>
      </w:r>
      <w:r w:rsidR="009F0A73">
        <w:rPr>
          <w:rFonts w:ascii="VIC" w:eastAsia="Times New Roman" w:hAnsi="VIC" w:cs="Calibri"/>
          <w:lang w:eastAsia="en-AU"/>
        </w:rPr>
        <w:t>; and</w:t>
      </w:r>
      <w:r w:rsidRPr="00E61646">
        <w:rPr>
          <w:rFonts w:ascii="Cambria" w:eastAsia="Times New Roman" w:hAnsi="Cambria" w:cs="Cambria"/>
          <w:lang w:eastAsia="en-AU"/>
        </w:rPr>
        <w:t> </w:t>
      </w:r>
    </w:p>
    <w:p w14:paraId="0A3A4530" w14:textId="77777777" w:rsidR="00E46380" w:rsidRPr="00E61646" w:rsidRDefault="00E46380" w:rsidP="00166CD7">
      <w:pPr>
        <w:pStyle w:val="ListParagraph"/>
        <w:numPr>
          <w:ilvl w:val="0"/>
          <w:numId w:val="15"/>
        </w:numPr>
        <w:spacing w:after="0" w:line="240" w:lineRule="auto"/>
        <w:textAlignment w:val="baseline"/>
        <w:rPr>
          <w:rFonts w:ascii="Segoe UI" w:eastAsia="Times New Roman" w:hAnsi="Segoe UI" w:cs="Segoe UI"/>
          <w:sz w:val="18"/>
          <w:szCs w:val="18"/>
          <w:lang w:eastAsia="en-AU"/>
        </w:rPr>
      </w:pPr>
      <w:r w:rsidRPr="00E61646">
        <w:rPr>
          <w:rFonts w:ascii="VIC" w:eastAsia="Times New Roman" w:hAnsi="VIC" w:cs="Calibri"/>
          <w:lang w:eastAsia="en-AU"/>
        </w:rPr>
        <w:t>a review of the extent to which measures previously included in a gender equality action plan have been implemented and of the results achieved based on organisational data.</w:t>
      </w:r>
      <w:r w:rsidRPr="00E61646">
        <w:rPr>
          <w:rFonts w:ascii="Cambria" w:eastAsia="Times New Roman" w:hAnsi="Cambria" w:cs="Cambria"/>
          <w:lang w:eastAsia="en-AU"/>
        </w:rPr>
        <w:t> </w:t>
      </w:r>
    </w:p>
    <w:p w14:paraId="787CF623" w14:textId="77777777" w:rsidR="00E46380" w:rsidRDefault="00E46380" w:rsidP="00E46380">
      <w:pPr>
        <w:spacing w:after="0" w:line="240" w:lineRule="auto"/>
        <w:textAlignment w:val="baseline"/>
        <w:rPr>
          <w:rFonts w:ascii="VIC" w:eastAsia="Times New Roman" w:hAnsi="VIC" w:cs="Segoe UI"/>
          <w:lang w:eastAsia="en-AU"/>
        </w:rPr>
      </w:pPr>
    </w:p>
    <w:p w14:paraId="6CFB834A" w14:textId="77777777" w:rsidR="00E46380" w:rsidRPr="00F27768" w:rsidRDefault="00E46380" w:rsidP="00E46380">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Section 3.7 of this submission further discusses the importance of employers</w:t>
      </w:r>
      <w:r w:rsidRPr="00F27768">
        <w:rPr>
          <w:rFonts w:ascii="Cambria" w:eastAsia="Times New Roman" w:hAnsi="Cambria" w:cs="Cambria"/>
          <w:lang w:eastAsia="en-AU"/>
        </w:rPr>
        <w:t> </w:t>
      </w:r>
      <w:r w:rsidRPr="00F27768">
        <w:rPr>
          <w:rFonts w:ascii="VIC" w:eastAsia="Times New Roman" w:hAnsi="VIC" w:cs="Segoe UI"/>
          <w:lang w:eastAsia="en-AU"/>
        </w:rPr>
        <w:t>demonstrating</w:t>
      </w:r>
      <w:r w:rsidRPr="00F27768">
        <w:rPr>
          <w:rFonts w:ascii="Cambria" w:eastAsia="Times New Roman" w:hAnsi="Cambria" w:cs="Cambria"/>
          <w:lang w:eastAsia="en-AU"/>
        </w:rPr>
        <w:t> </w:t>
      </w:r>
      <w:r w:rsidRPr="00F27768">
        <w:rPr>
          <w:rFonts w:ascii="VIC" w:eastAsia="Times New Roman" w:hAnsi="VIC" w:cs="Segoe UI"/>
          <w:lang w:eastAsia="en-AU"/>
        </w:rPr>
        <w:t>reasonable and material progress towards gender equality and makes recommendations in this area.</w:t>
      </w:r>
      <w:r w:rsidRPr="00F27768">
        <w:rPr>
          <w:rFonts w:ascii="Cambria" w:eastAsia="Times New Roman" w:hAnsi="Cambria" w:cs="Cambria"/>
          <w:lang w:eastAsia="en-AU"/>
        </w:rPr>
        <w:t>  </w:t>
      </w:r>
    </w:p>
    <w:p w14:paraId="07E8A15A" w14:textId="0FA954FC" w:rsidR="00E46380" w:rsidRDefault="00E46380" w:rsidP="00E46380">
      <w:pPr>
        <w:spacing w:after="0" w:line="240" w:lineRule="auto"/>
        <w:textAlignment w:val="baseline"/>
        <w:rPr>
          <w:rFonts w:ascii="Cambria" w:eastAsia="Times New Roman" w:hAnsi="Cambria" w:cs="Cambria"/>
          <w:lang w:eastAsia="en-AU"/>
        </w:rPr>
      </w:pPr>
      <w:r w:rsidRPr="00F27768">
        <w:rPr>
          <w:rFonts w:ascii="Cambria" w:eastAsia="Times New Roman" w:hAnsi="Cambria" w:cs="Cambria"/>
          <w:lang w:eastAsia="en-AU"/>
        </w:rPr>
        <w:t> </w:t>
      </w:r>
    </w:p>
    <w:p w14:paraId="6E2DF5B3" w14:textId="7437D008" w:rsidR="005E6753" w:rsidRDefault="005E6753" w:rsidP="00E46380">
      <w:pPr>
        <w:spacing w:after="0" w:line="240" w:lineRule="auto"/>
        <w:textAlignment w:val="baseline"/>
        <w:rPr>
          <w:rFonts w:ascii="Cambria" w:eastAsia="Times New Roman" w:hAnsi="Cambria" w:cs="Cambria"/>
          <w:lang w:eastAsia="en-AU"/>
        </w:rPr>
      </w:pPr>
    </w:p>
    <w:p w14:paraId="1C34B46D" w14:textId="77777777" w:rsidR="005E6753" w:rsidRPr="00F27768" w:rsidRDefault="005E6753" w:rsidP="00E46380">
      <w:pPr>
        <w:spacing w:after="0" w:line="240" w:lineRule="auto"/>
        <w:textAlignment w:val="baseline"/>
        <w:rPr>
          <w:rFonts w:ascii="Segoe UI" w:eastAsia="Times New Roman" w:hAnsi="Segoe UI" w:cs="Segoe UI"/>
          <w:sz w:val="18"/>
          <w:szCs w:val="18"/>
          <w:lang w:eastAsia="en-AU"/>
        </w:rPr>
      </w:pPr>
    </w:p>
    <w:p w14:paraId="0282A9BA" w14:textId="77777777" w:rsidR="00E46380" w:rsidRPr="00E46380" w:rsidRDefault="00E46380" w:rsidP="00E46380">
      <w:pPr>
        <w:spacing w:after="0" w:line="240" w:lineRule="auto"/>
        <w:textAlignment w:val="baseline"/>
        <w:rPr>
          <w:rFonts w:ascii="Segoe UI" w:eastAsia="Times New Roman" w:hAnsi="Segoe UI" w:cs="Segoe UI"/>
          <w:color w:val="5C308D"/>
          <w:sz w:val="18"/>
          <w:szCs w:val="18"/>
          <w:lang w:eastAsia="en-AU"/>
        </w:rPr>
      </w:pPr>
      <w:r w:rsidRPr="00E46380">
        <w:rPr>
          <w:rFonts w:ascii="VIC SemiBold" w:eastAsia="Times New Roman" w:hAnsi="VIC SemiBold" w:cs="Segoe UI"/>
          <w:color w:val="5C308D"/>
          <w:sz w:val="24"/>
          <w:szCs w:val="24"/>
          <w:lang w:eastAsia="en-AU"/>
        </w:rPr>
        <w:lastRenderedPageBreak/>
        <w:t>Recommendation 1</w:t>
      </w:r>
      <w:r w:rsidRPr="00E46380">
        <w:rPr>
          <w:rFonts w:ascii="Cambria" w:eastAsia="Times New Roman" w:hAnsi="Cambria" w:cs="Cambria"/>
          <w:color w:val="5C308D"/>
          <w:sz w:val="24"/>
          <w:szCs w:val="24"/>
          <w:lang w:eastAsia="en-AU"/>
        </w:rPr>
        <w:t> </w:t>
      </w:r>
    </w:p>
    <w:p w14:paraId="69B6089A" w14:textId="77777777" w:rsidR="00E46380" w:rsidRPr="00F27768" w:rsidRDefault="00E46380" w:rsidP="00E46380">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w:t>
      </w:r>
      <w:r w:rsidRPr="00F27768">
        <w:rPr>
          <w:rFonts w:ascii="Cambria" w:eastAsia="Times New Roman" w:hAnsi="Cambria" w:cs="Cambria"/>
          <w:lang w:eastAsia="en-AU"/>
        </w:rPr>
        <w:t> </w:t>
      </w:r>
    </w:p>
    <w:p w14:paraId="0774F975" w14:textId="77777777" w:rsidR="00E46380" w:rsidRPr="00E46380" w:rsidRDefault="00E46380" w:rsidP="00166CD7">
      <w:pPr>
        <w:pStyle w:val="ListParagraph"/>
        <w:numPr>
          <w:ilvl w:val="0"/>
          <w:numId w:val="16"/>
        </w:numPr>
        <w:spacing w:after="0" w:line="240" w:lineRule="auto"/>
        <w:textAlignment w:val="baseline"/>
        <w:rPr>
          <w:rFonts w:ascii="Calibri" w:eastAsia="Times New Roman" w:hAnsi="Calibri" w:cs="Calibri"/>
          <w:lang w:eastAsia="en-AU"/>
        </w:rPr>
      </w:pPr>
      <w:r w:rsidRPr="00E61646">
        <w:rPr>
          <w:rFonts w:ascii="VIC" w:eastAsia="Times New Roman" w:hAnsi="VIC" w:cs="Calibri"/>
          <w:lang w:eastAsia="en-AU"/>
        </w:rPr>
        <w:t>The reporting obligations under the WGE Act be expanded to require relevant employers to</w:t>
      </w:r>
      <w:r w:rsidRPr="00E61646">
        <w:rPr>
          <w:rFonts w:ascii="Cambria" w:eastAsia="Times New Roman" w:hAnsi="Cambria" w:cs="Cambria"/>
          <w:lang w:eastAsia="en-AU"/>
        </w:rPr>
        <w:t> </w:t>
      </w:r>
      <w:r w:rsidRPr="00E61646">
        <w:rPr>
          <w:rFonts w:ascii="VIC" w:eastAsia="Times New Roman" w:hAnsi="VIC" w:cs="Calibri"/>
          <w:lang w:eastAsia="en-AU"/>
        </w:rPr>
        <w:t>submit</w:t>
      </w:r>
      <w:r w:rsidRPr="00E61646">
        <w:rPr>
          <w:rFonts w:ascii="Cambria" w:eastAsia="Times New Roman" w:hAnsi="Cambria" w:cs="Cambria"/>
          <w:lang w:eastAsia="en-AU"/>
        </w:rPr>
        <w:t> </w:t>
      </w:r>
      <w:r w:rsidRPr="00E61646">
        <w:rPr>
          <w:rFonts w:ascii="VIC" w:eastAsia="Times New Roman" w:hAnsi="VIC" w:cs="Calibri"/>
          <w:lang w:eastAsia="en-AU"/>
        </w:rPr>
        <w:t>a gender equality action plan every four years.</w:t>
      </w:r>
    </w:p>
    <w:p w14:paraId="2D92AB23" w14:textId="77777777" w:rsidR="00E46380" w:rsidRPr="00E46380" w:rsidRDefault="00E46380" w:rsidP="00166CD7">
      <w:pPr>
        <w:pStyle w:val="ListParagraph"/>
        <w:numPr>
          <w:ilvl w:val="0"/>
          <w:numId w:val="16"/>
        </w:numPr>
        <w:spacing w:after="0" w:line="240" w:lineRule="auto"/>
        <w:textAlignment w:val="baseline"/>
        <w:rPr>
          <w:rFonts w:ascii="Calibri" w:eastAsia="Times New Roman" w:hAnsi="Calibri" w:cs="Calibri"/>
          <w:lang w:eastAsia="en-AU"/>
        </w:rPr>
      </w:pPr>
      <w:r w:rsidRPr="00E46380">
        <w:rPr>
          <w:rFonts w:ascii="VIC" w:eastAsia="Times New Roman" w:hAnsi="VIC" w:cs="Calibri"/>
          <w:lang w:eastAsia="en-AU"/>
        </w:rPr>
        <w:t>The</w:t>
      </w:r>
      <w:r w:rsidRPr="00E46380">
        <w:rPr>
          <w:rFonts w:ascii="Cambria" w:eastAsia="Times New Roman" w:hAnsi="Cambria" w:cs="Cambria"/>
          <w:lang w:eastAsia="en-AU"/>
        </w:rPr>
        <w:t> </w:t>
      </w:r>
      <w:r w:rsidRPr="00E46380">
        <w:rPr>
          <w:rFonts w:ascii="VIC" w:eastAsia="Times New Roman" w:hAnsi="VIC" w:cs="Calibri"/>
          <w:lang w:eastAsia="en-AU"/>
        </w:rPr>
        <w:t>minimum</w:t>
      </w:r>
      <w:r w:rsidRPr="00E46380">
        <w:rPr>
          <w:rFonts w:ascii="Cambria" w:eastAsia="Times New Roman" w:hAnsi="Cambria" w:cs="Cambria"/>
          <w:lang w:eastAsia="en-AU"/>
        </w:rPr>
        <w:t> </w:t>
      </w:r>
      <w:r w:rsidRPr="00E46380">
        <w:rPr>
          <w:rFonts w:ascii="VIC" w:eastAsia="Times New Roman" w:hAnsi="VIC" w:cs="Calibri"/>
          <w:lang w:eastAsia="en-AU"/>
        </w:rPr>
        <w:t>standards to be addressed in a gender equality action plan align with the GE Act as outlined above.</w:t>
      </w:r>
      <w:r w:rsidRPr="00E46380">
        <w:rPr>
          <w:rFonts w:ascii="Cambria" w:eastAsia="Times New Roman" w:hAnsi="Cambria" w:cs="Cambria"/>
          <w:lang w:eastAsia="en-AU"/>
        </w:rPr>
        <w:t> </w:t>
      </w:r>
      <w:r w:rsidRPr="00E46380">
        <w:rPr>
          <w:rFonts w:ascii="VIC" w:eastAsia="Times New Roman" w:hAnsi="VIC" w:cs="Calibri"/>
          <w:lang w:eastAsia="en-AU"/>
        </w:rPr>
        <w:br/>
      </w:r>
    </w:p>
    <w:p w14:paraId="6EBC28F1" w14:textId="77777777" w:rsidR="00E46380" w:rsidRPr="00B86FE1" w:rsidRDefault="00E46380" w:rsidP="00E46380">
      <w:pPr>
        <w:pStyle w:val="Style1"/>
      </w:pPr>
      <w:r w:rsidRPr="00B86FE1">
        <w:rPr>
          <w:rFonts w:eastAsia="Times New Roman" w:cs="Calibri"/>
          <w:lang w:eastAsia="en-AU"/>
        </w:rPr>
        <w:t xml:space="preserve">Positive duty to promote and improve gender equality </w:t>
      </w:r>
    </w:p>
    <w:p w14:paraId="437B8D7A" w14:textId="4CCB3FFD" w:rsidR="00E46380" w:rsidRDefault="00E46380" w:rsidP="00E46380">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Section 2A of the WGE Act outlines five principal objects of the Act, including to:</w:t>
      </w:r>
      <w:r w:rsidRPr="00F27768">
        <w:rPr>
          <w:rFonts w:ascii="Cambria" w:eastAsia="Times New Roman" w:hAnsi="Cambria" w:cs="Cambria"/>
          <w:lang w:eastAsia="en-AU"/>
        </w:rPr>
        <w:t>  </w:t>
      </w:r>
    </w:p>
    <w:p w14:paraId="75EF58C2" w14:textId="3AFACB8C" w:rsidR="00E46380" w:rsidRPr="00E46380" w:rsidRDefault="00465EA3" w:rsidP="00166CD7">
      <w:pPr>
        <w:pStyle w:val="ListParagraph"/>
        <w:numPr>
          <w:ilvl w:val="0"/>
          <w:numId w:val="17"/>
        </w:numPr>
        <w:spacing w:after="0" w:line="240" w:lineRule="auto"/>
        <w:textAlignment w:val="baseline"/>
        <w:rPr>
          <w:rFonts w:ascii="Segoe UI" w:eastAsia="Times New Roman" w:hAnsi="Segoe UI" w:cs="Segoe UI"/>
          <w:sz w:val="18"/>
          <w:szCs w:val="18"/>
          <w:lang w:eastAsia="en-AU"/>
        </w:rPr>
      </w:pPr>
      <w:r>
        <w:rPr>
          <w:rFonts w:ascii="VIC" w:eastAsia="Times New Roman" w:hAnsi="VIC" w:cs="Segoe UI"/>
          <w:lang w:eastAsia="en-AU"/>
        </w:rPr>
        <w:t>p</w:t>
      </w:r>
      <w:r w:rsidR="00E46380" w:rsidRPr="00E46380">
        <w:rPr>
          <w:rFonts w:ascii="VIC" w:eastAsia="Times New Roman" w:hAnsi="VIC" w:cs="Segoe UI"/>
          <w:lang w:eastAsia="en-AU"/>
        </w:rPr>
        <w:t>romote and improve gender equality in employment and the workplace;</w:t>
      </w:r>
      <w:r w:rsidR="00E46380" w:rsidRPr="00E46380">
        <w:rPr>
          <w:rFonts w:ascii="Cambria" w:eastAsia="Times New Roman" w:hAnsi="Cambria" w:cs="Cambria"/>
          <w:lang w:eastAsia="en-AU"/>
        </w:rPr>
        <w:t> </w:t>
      </w:r>
    </w:p>
    <w:p w14:paraId="7A2D09B4" w14:textId="425F9A84" w:rsidR="00E46380" w:rsidRPr="00E46380" w:rsidRDefault="00465EA3" w:rsidP="00166CD7">
      <w:pPr>
        <w:pStyle w:val="ListParagraph"/>
        <w:numPr>
          <w:ilvl w:val="0"/>
          <w:numId w:val="17"/>
        </w:numPr>
        <w:spacing w:after="0" w:line="240" w:lineRule="auto"/>
        <w:textAlignment w:val="baseline"/>
        <w:rPr>
          <w:rFonts w:ascii="Segoe UI" w:eastAsia="Times New Roman" w:hAnsi="Segoe UI" w:cs="Segoe UI"/>
          <w:sz w:val="18"/>
          <w:szCs w:val="18"/>
          <w:lang w:eastAsia="en-AU"/>
        </w:rPr>
      </w:pPr>
      <w:r>
        <w:rPr>
          <w:rFonts w:ascii="VIC" w:eastAsia="Times New Roman" w:hAnsi="VIC" w:cs="Segoe UI"/>
          <w:lang w:eastAsia="en-AU"/>
        </w:rPr>
        <w:t>r</w:t>
      </w:r>
      <w:r w:rsidR="00E46380" w:rsidRPr="00E46380">
        <w:rPr>
          <w:rFonts w:ascii="VIC" w:eastAsia="Times New Roman" w:hAnsi="VIC" w:cs="Segoe UI"/>
          <w:lang w:eastAsia="en-AU"/>
        </w:rPr>
        <w:t>emove barriers to full and equal participation of women in the workplace;</w:t>
      </w:r>
      <w:r w:rsidR="00E46380" w:rsidRPr="00E46380">
        <w:rPr>
          <w:rFonts w:ascii="Cambria" w:eastAsia="Times New Roman" w:hAnsi="Cambria" w:cs="Cambria"/>
          <w:lang w:eastAsia="en-AU"/>
        </w:rPr>
        <w:t> </w:t>
      </w:r>
    </w:p>
    <w:p w14:paraId="2CDA28B7" w14:textId="68B79FEE" w:rsidR="00E46380" w:rsidRPr="00E46380" w:rsidRDefault="00465EA3" w:rsidP="00166CD7">
      <w:pPr>
        <w:pStyle w:val="ListParagraph"/>
        <w:numPr>
          <w:ilvl w:val="0"/>
          <w:numId w:val="17"/>
        </w:numPr>
        <w:spacing w:after="0" w:line="240" w:lineRule="auto"/>
        <w:textAlignment w:val="baseline"/>
        <w:rPr>
          <w:rFonts w:ascii="Segoe UI" w:eastAsia="Times New Roman" w:hAnsi="Segoe UI" w:cs="Segoe UI"/>
          <w:sz w:val="18"/>
          <w:szCs w:val="18"/>
          <w:lang w:eastAsia="en-AU"/>
        </w:rPr>
      </w:pPr>
      <w:r>
        <w:rPr>
          <w:rFonts w:ascii="VIC" w:eastAsia="Times New Roman" w:hAnsi="VIC" w:cs="Segoe UI"/>
          <w:lang w:eastAsia="en-AU"/>
        </w:rPr>
        <w:t>p</w:t>
      </w:r>
      <w:r w:rsidR="00E46380" w:rsidRPr="00E46380">
        <w:rPr>
          <w:rFonts w:ascii="VIC" w:eastAsia="Times New Roman" w:hAnsi="VIC" w:cs="Segoe UI"/>
          <w:lang w:eastAsia="en-AU"/>
        </w:rPr>
        <w:t>romote the elimination of gender-based discrimination in employment matters, foster workplace consultation with regards to gender equality; and</w:t>
      </w:r>
      <w:r w:rsidR="00E46380" w:rsidRPr="00E46380">
        <w:rPr>
          <w:rFonts w:ascii="Cambria" w:eastAsia="Times New Roman" w:hAnsi="Cambria" w:cs="Cambria"/>
          <w:lang w:eastAsia="en-AU"/>
        </w:rPr>
        <w:t>  </w:t>
      </w:r>
    </w:p>
    <w:p w14:paraId="4858C4BA" w14:textId="677F4F77" w:rsidR="00E46380" w:rsidRPr="00E46380" w:rsidRDefault="00465EA3" w:rsidP="00166CD7">
      <w:pPr>
        <w:pStyle w:val="ListParagraph"/>
        <w:numPr>
          <w:ilvl w:val="0"/>
          <w:numId w:val="17"/>
        </w:numPr>
        <w:spacing w:after="0" w:line="240" w:lineRule="auto"/>
        <w:textAlignment w:val="baseline"/>
        <w:rPr>
          <w:rFonts w:ascii="Segoe UI" w:eastAsia="Times New Roman" w:hAnsi="Segoe UI" w:cs="Segoe UI"/>
          <w:sz w:val="18"/>
          <w:szCs w:val="18"/>
          <w:lang w:eastAsia="en-AU"/>
        </w:rPr>
      </w:pPr>
      <w:r>
        <w:rPr>
          <w:rFonts w:ascii="VIC" w:eastAsia="Times New Roman" w:hAnsi="VIC" w:cs="Segoe UI"/>
          <w:lang w:eastAsia="en-AU"/>
        </w:rPr>
        <w:t>i</w:t>
      </w:r>
      <w:r w:rsidR="00E46380" w:rsidRPr="00E46380">
        <w:rPr>
          <w:rFonts w:ascii="VIC" w:eastAsia="Times New Roman" w:hAnsi="VIC" w:cs="Segoe UI"/>
          <w:lang w:eastAsia="en-AU"/>
        </w:rPr>
        <w:t>mprove the productivity and competitiveness of Australian business through the advancement of workplace gender equality.</w:t>
      </w:r>
      <w:r w:rsidR="00E46380" w:rsidRPr="00E46380">
        <w:rPr>
          <w:rFonts w:ascii="Cambria" w:eastAsia="Times New Roman" w:hAnsi="Cambria" w:cs="Cambria"/>
          <w:lang w:eastAsia="en-AU"/>
        </w:rPr>
        <w:t> </w:t>
      </w:r>
    </w:p>
    <w:p w14:paraId="10800205" w14:textId="77777777" w:rsidR="00E46380" w:rsidRPr="00F27768" w:rsidRDefault="00E46380" w:rsidP="00E46380">
      <w:pPr>
        <w:spacing w:after="0" w:line="240" w:lineRule="auto"/>
        <w:ind w:left="1080"/>
        <w:textAlignment w:val="baseline"/>
        <w:rPr>
          <w:rFonts w:ascii="VIC" w:eastAsia="Times New Roman" w:hAnsi="VIC" w:cs="Segoe UI"/>
          <w:lang w:eastAsia="en-AU"/>
        </w:rPr>
      </w:pPr>
    </w:p>
    <w:p w14:paraId="19DA2341" w14:textId="77777777" w:rsidR="00E46380" w:rsidRDefault="00E46380" w:rsidP="00E46380">
      <w:pPr>
        <w:spacing w:after="0" w:line="240" w:lineRule="auto"/>
        <w:textAlignment w:val="baseline"/>
        <w:rPr>
          <w:rFonts w:ascii="VIC" w:eastAsia="Times New Roman" w:hAnsi="VIC" w:cs="Segoe UI"/>
          <w:lang w:eastAsia="en-AU"/>
        </w:rPr>
      </w:pPr>
      <w:r w:rsidRPr="00F27768">
        <w:rPr>
          <w:rFonts w:ascii="VIC" w:eastAsia="Times New Roman" w:hAnsi="VIC" w:cs="Segoe UI"/>
          <w:lang w:eastAsia="en-AU"/>
        </w:rPr>
        <w:t>I consider that the principles in the WGE Act should be strengthened by introducing a positive duty to promote and improve gender equality. This overarching positive duty would encourage and support organisations to proactively consider and take practical steps to promote and advance gender equality in their workplaces and in all aspects of their day-to-day work. A positive duty is present in</w:t>
      </w:r>
      <w:r w:rsidRPr="00F27768">
        <w:rPr>
          <w:rFonts w:ascii="Cambria" w:eastAsia="Times New Roman" w:hAnsi="Cambria" w:cs="Cambria"/>
          <w:lang w:eastAsia="en-AU"/>
        </w:rPr>
        <w:t> </w:t>
      </w:r>
      <w:r w:rsidRPr="00F27768">
        <w:rPr>
          <w:rFonts w:ascii="VIC" w:eastAsia="Times New Roman" w:hAnsi="VIC" w:cs="Segoe UI"/>
          <w:lang w:eastAsia="en-AU"/>
        </w:rPr>
        <w:t>a number of</w:t>
      </w:r>
      <w:r w:rsidRPr="00F27768">
        <w:rPr>
          <w:rFonts w:ascii="Cambria" w:eastAsia="Times New Roman" w:hAnsi="Cambria" w:cs="Cambria"/>
          <w:lang w:eastAsia="en-AU"/>
        </w:rPr>
        <w:t> </w:t>
      </w:r>
      <w:r w:rsidRPr="00F27768">
        <w:rPr>
          <w:rFonts w:ascii="VIC" w:eastAsia="Times New Roman" w:hAnsi="VIC" w:cs="Segoe UI"/>
          <w:lang w:eastAsia="en-AU"/>
        </w:rPr>
        <w:t>other pieces of gender equality and equal opportunity legislation worldwide including Victoria</w:t>
      </w:r>
      <w:r w:rsidRPr="00F27768">
        <w:rPr>
          <w:rFonts w:ascii="VIC" w:eastAsia="Times New Roman" w:hAnsi="VIC" w:cs="VIC"/>
          <w:lang w:eastAsia="en-AU"/>
        </w:rPr>
        <w:t>’</w:t>
      </w:r>
      <w:r w:rsidRPr="00F27768">
        <w:rPr>
          <w:rFonts w:ascii="VIC" w:eastAsia="Times New Roman" w:hAnsi="VIC" w:cs="Segoe UI"/>
          <w:lang w:eastAsia="en-AU"/>
        </w:rPr>
        <w:t>s</w:t>
      </w:r>
      <w:r w:rsidRPr="00F27768">
        <w:rPr>
          <w:rFonts w:ascii="Cambria" w:eastAsia="Times New Roman" w:hAnsi="Cambria" w:cs="Cambria"/>
          <w:lang w:eastAsia="en-AU"/>
        </w:rPr>
        <w:t> </w:t>
      </w:r>
      <w:r w:rsidRPr="00F27768">
        <w:rPr>
          <w:rFonts w:ascii="VIC" w:eastAsia="Times New Roman" w:hAnsi="VIC" w:cs="Segoe UI"/>
          <w:i/>
          <w:iCs/>
          <w:lang w:eastAsia="en-AU"/>
        </w:rPr>
        <w:t>Equal Opportunity Act</w:t>
      </w:r>
      <w:r w:rsidRPr="00F27768">
        <w:rPr>
          <w:rFonts w:ascii="Cambria" w:eastAsia="Times New Roman" w:hAnsi="Cambria" w:cs="Cambria"/>
          <w:i/>
          <w:iCs/>
          <w:lang w:eastAsia="en-AU"/>
        </w:rPr>
        <w:t> </w:t>
      </w:r>
      <w:r w:rsidRPr="00F27768">
        <w:rPr>
          <w:rFonts w:ascii="VIC" w:eastAsia="Times New Roman" w:hAnsi="VIC" w:cs="Segoe UI"/>
          <w:i/>
          <w:iCs/>
          <w:lang w:eastAsia="en-AU"/>
        </w:rPr>
        <w:t>2010</w:t>
      </w:r>
      <w:r w:rsidRPr="00F27768">
        <w:rPr>
          <w:rFonts w:ascii="VIC" w:eastAsia="Times New Roman" w:hAnsi="VIC" w:cs="Segoe UI"/>
          <w:lang w:eastAsia="en-AU"/>
        </w:rPr>
        <w:t>.</w:t>
      </w:r>
    </w:p>
    <w:p w14:paraId="6087393F" w14:textId="77777777" w:rsidR="00E46380" w:rsidRPr="00F27768" w:rsidRDefault="00E46380" w:rsidP="00E46380">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3EAC0E69" w14:textId="2F776D9C" w:rsidR="00E46380" w:rsidRDefault="00E46380" w:rsidP="00E46380">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Positive actions an employer could take to promote and advance gender equality include, for example</w:t>
      </w:r>
      <w:r w:rsidR="00AF3A3C">
        <w:rPr>
          <w:rFonts w:ascii="VIC" w:eastAsia="Times New Roman" w:hAnsi="VIC" w:cs="Segoe UI"/>
          <w:lang w:eastAsia="en-AU"/>
        </w:rPr>
        <w:t>:</w:t>
      </w:r>
      <w:r w:rsidR="00AF3A3C">
        <w:rPr>
          <w:rStyle w:val="FootnoteReference"/>
          <w:rFonts w:ascii="VIC" w:eastAsia="Times New Roman" w:hAnsi="VIC" w:cs="Segoe UI"/>
          <w:lang w:eastAsia="en-AU"/>
        </w:rPr>
        <w:footnoteReference w:id="7"/>
      </w:r>
      <w:r w:rsidRPr="00F27768">
        <w:rPr>
          <w:rFonts w:ascii="Cambria" w:eastAsia="Times New Roman" w:hAnsi="Cambria" w:cs="Cambria"/>
          <w:lang w:eastAsia="en-AU"/>
        </w:rPr>
        <w:t> </w:t>
      </w:r>
    </w:p>
    <w:p w14:paraId="69B1BAE4" w14:textId="77777777" w:rsidR="00E46380" w:rsidRPr="00F27768" w:rsidRDefault="00E46380" w:rsidP="00E46380">
      <w:pPr>
        <w:spacing w:after="0" w:line="240" w:lineRule="auto"/>
        <w:textAlignment w:val="baseline"/>
        <w:rPr>
          <w:rFonts w:ascii="Segoe UI" w:eastAsia="Times New Roman" w:hAnsi="Segoe UI" w:cs="Segoe UI"/>
          <w:sz w:val="18"/>
          <w:szCs w:val="18"/>
          <w:lang w:eastAsia="en-AU"/>
        </w:rPr>
      </w:pPr>
    </w:p>
    <w:p w14:paraId="625BBA7B" w14:textId="52E2AAA5" w:rsidR="00E46380" w:rsidRPr="00E46380" w:rsidRDefault="00465EA3" w:rsidP="00166CD7">
      <w:pPr>
        <w:pStyle w:val="ListParagraph"/>
        <w:numPr>
          <w:ilvl w:val="0"/>
          <w:numId w:val="18"/>
        </w:numPr>
        <w:spacing w:after="0" w:line="240" w:lineRule="auto"/>
        <w:textAlignment w:val="baseline"/>
        <w:rPr>
          <w:rFonts w:ascii="VIC" w:eastAsia="Times New Roman" w:hAnsi="VIC" w:cs="Segoe UI"/>
          <w:lang w:eastAsia="en-AU"/>
        </w:rPr>
      </w:pPr>
      <w:r>
        <w:rPr>
          <w:rFonts w:ascii="VIC" w:eastAsia="Times New Roman" w:hAnsi="VIC" w:cs="Segoe UI"/>
          <w:lang w:eastAsia="en-AU"/>
        </w:rPr>
        <w:t>u</w:t>
      </w:r>
      <w:r w:rsidR="00E46380" w:rsidRPr="00E46380">
        <w:rPr>
          <w:rFonts w:ascii="VIC" w:eastAsia="Times New Roman" w:hAnsi="VIC" w:cs="Segoe UI"/>
          <w:lang w:eastAsia="en-AU"/>
        </w:rPr>
        <w:t>ndertaking</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Gender Impact Assessments for policies, programs and services that directly and significantly</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impact</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the publi</w:t>
      </w:r>
      <w:r w:rsidR="00AF3A3C">
        <w:rPr>
          <w:rFonts w:ascii="VIC" w:eastAsia="Times New Roman" w:hAnsi="VIC" w:cs="Segoe UI"/>
          <w:lang w:eastAsia="en-AU"/>
        </w:rPr>
        <w:t>c</w:t>
      </w:r>
      <w:r>
        <w:rPr>
          <w:rFonts w:ascii="VIC" w:eastAsia="Times New Roman" w:hAnsi="VIC" w:cs="Segoe UI"/>
          <w:lang w:eastAsia="en-AU"/>
        </w:rPr>
        <w:t>;</w:t>
      </w:r>
      <w:r w:rsidR="00AF3A3C">
        <w:rPr>
          <w:rStyle w:val="FootnoteReference"/>
          <w:rFonts w:ascii="VIC" w:eastAsia="Times New Roman" w:hAnsi="VIC" w:cs="Segoe UI"/>
          <w:lang w:eastAsia="en-AU"/>
        </w:rPr>
        <w:footnoteReference w:id="8"/>
      </w:r>
      <w:r w:rsidR="00E46380" w:rsidRPr="00E46380">
        <w:rPr>
          <w:rFonts w:ascii="Cambria" w:eastAsia="Times New Roman" w:hAnsi="Cambria" w:cs="Cambria"/>
          <w:lang w:eastAsia="en-AU"/>
        </w:rPr>
        <w:t> </w:t>
      </w:r>
    </w:p>
    <w:p w14:paraId="740DF1F9" w14:textId="0A078B6D" w:rsidR="00E46380" w:rsidRPr="00E46380" w:rsidRDefault="00465EA3" w:rsidP="00166CD7">
      <w:pPr>
        <w:pStyle w:val="ListParagraph"/>
        <w:numPr>
          <w:ilvl w:val="0"/>
          <w:numId w:val="18"/>
        </w:numPr>
        <w:spacing w:after="0" w:line="240" w:lineRule="auto"/>
        <w:textAlignment w:val="baseline"/>
        <w:rPr>
          <w:rFonts w:ascii="VIC" w:eastAsia="Times New Roman" w:hAnsi="VIC" w:cs="Segoe UI"/>
          <w:lang w:eastAsia="en-AU"/>
        </w:rPr>
      </w:pPr>
      <w:r>
        <w:rPr>
          <w:rFonts w:ascii="VIC" w:eastAsia="Times New Roman" w:hAnsi="VIC" w:cs="Segoe UI"/>
          <w:lang w:eastAsia="en-AU"/>
        </w:rPr>
        <w:t>i</w:t>
      </w:r>
      <w:r w:rsidR="00E46380" w:rsidRPr="00E46380">
        <w:rPr>
          <w:rFonts w:ascii="VIC" w:eastAsia="Times New Roman" w:hAnsi="VIC" w:cs="Segoe UI"/>
          <w:lang w:eastAsia="en-AU"/>
        </w:rPr>
        <w:t>ntegrating</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gender equality into organisational frameworks and strategic documents and/or develop a gender equality statement of commitment</w:t>
      </w:r>
      <w:r>
        <w:rPr>
          <w:rFonts w:ascii="VIC" w:eastAsia="Times New Roman" w:hAnsi="VIC" w:cs="Segoe UI"/>
          <w:lang w:eastAsia="en-AU"/>
        </w:rPr>
        <w:t>;</w:t>
      </w:r>
      <w:r w:rsidR="00E46380" w:rsidRPr="00E46380">
        <w:rPr>
          <w:rFonts w:ascii="Cambria" w:eastAsia="Times New Roman" w:hAnsi="Cambria" w:cs="Cambria"/>
          <w:lang w:eastAsia="en-AU"/>
        </w:rPr>
        <w:t> </w:t>
      </w:r>
    </w:p>
    <w:p w14:paraId="5608CFDF" w14:textId="6D76D04D" w:rsidR="00E46380" w:rsidRPr="00E46380" w:rsidRDefault="00465EA3" w:rsidP="00166CD7">
      <w:pPr>
        <w:pStyle w:val="ListParagraph"/>
        <w:numPr>
          <w:ilvl w:val="0"/>
          <w:numId w:val="18"/>
        </w:numPr>
        <w:spacing w:after="0" w:line="240" w:lineRule="auto"/>
        <w:textAlignment w:val="baseline"/>
        <w:rPr>
          <w:rFonts w:ascii="VIC" w:eastAsia="Times New Roman" w:hAnsi="VIC" w:cs="Segoe UI"/>
          <w:lang w:eastAsia="en-AU"/>
        </w:rPr>
      </w:pPr>
      <w:r>
        <w:rPr>
          <w:rFonts w:ascii="VIC" w:eastAsia="Times New Roman" w:hAnsi="VIC" w:cs="Segoe UI"/>
          <w:lang w:eastAsia="en-AU"/>
        </w:rPr>
        <w:t>a</w:t>
      </w:r>
      <w:r w:rsidR="00E46380" w:rsidRPr="00E46380">
        <w:rPr>
          <w:rFonts w:ascii="VIC" w:eastAsia="Times New Roman" w:hAnsi="VIC" w:cs="Segoe UI"/>
          <w:lang w:eastAsia="en-AU"/>
        </w:rPr>
        <w:t>pplying</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evaluation criteria relating to gender equality when</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procuring</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goods and services</w:t>
      </w:r>
      <w:r>
        <w:rPr>
          <w:rFonts w:ascii="VIC" w:eastAsia="Times New Roman" w:hAnsi="VIC" w:cs="Segoe UI"/>
          <w:lang w:eastAsia="en-AU"/>
        </w:rPr>
        <w:t>;</w:t>
      </w:r>
      <w:r w:rsidR="00E46380" w:rsidRPr="00E46380">
        <w:rPr>
          <w:rFonts w:ascii="Cambria" w:eastAsia="Times New Roman" w:hAnsi="Cambria" w:cs="Cambria"/>
          <w:lang w:eastAsia="en-AU"/>
        </w:rPr>
        <w:t> </w:t>
      </w:r>
    </w:p>
    <w:p w14:paraId="2B1B85F0" w14:textId="6E92C1DA" w:rsidR="00E46380" w:rsidRPr="00E46380" w:rsidRDefault="00465EA3" w:rsidP="00166CD7">
      <w:pPr>
        <w:pStyle w:val="ListParagraph"/>
        <w:numPr>
          <w:ilvl w:val="0"/>
          <w:numId w:val="18"/>
        </w:numPr>
        <w:spacing w:after="0" w:line="240" w:lineRule="auto"/>
        <w:textAlignment w:val="baseline"/>
        <w:rPr>
          <w:rFonts w:ascii="VIC" w:eastAsia="Times New Roman" w:hAnsi="VIC" w:cs="Segoe UI"/>
          <w:lang w:eastAsia="en-AU"/>
        </w:rPr>
      </w:pPr>
      <w:r>
        <w:rPr>
          <w:rFonts w:ascii="VIC" w:eastAsia="Times New Roman" w:hAnsi="VIC" w:cs="Segoe UI"/>
          <w:lang w:eastAsia="en-AU"/>
        </w:rPr>
        <w:t>a</w:t>
      </w:r>
      <w:r w:rsidR="00E46380" w:rsidRPr="00E46380">
        <w:rPr>
          <w:rFonts w:ascii="VIC" w:eastAsia="Times New Roman" w:hAnsi="VIC" w:cs="Segoe UI"/>
          <w:lang w:eastAsia="en-AU"/>
        </w:rPr>
        <w:t>ppl</w:t>
      </w:r>
      <w:r>
        <w:rPr>
          <w:rFonts w:ascii="VIC" w:eastAsia="Times New Roman" w:hAnsi="VIC" w:cs="Segoe UI"/>
          <w:lang w:eastAsia="en-AU"/>
        </w:rPr>
        <w:t>y</w:t>
      </w:r>
      <w:r w:rsidR="00E46380" w:rsidRPr="00E46380">
        <w:rPr>
          <w:rFonts w:ascii="VIC" w:eastAsia="Times New Roman" w:hAnsi="VIC" w:cs="Segoe UI"/>
          <w:lang w:eastAsia="en-AU"/>
        </w:rPr>
        <w:t>ing</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evaluation criteria relating to gender equality</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when funding/sponsoring community organisations and events</w:t>
      </w:r>
      <w:r>
        <w:rPr>
          <w:rFonts w:ascii="VIC" w:eastAsia="Times New Roman" w:hAnsi="VIC" w:cs="Segoe UI"/>
          <w:lang w:eastAsia="en-AU"/>
        </w:rPr>
        <w:t>;</w:t>
      </w:r>
      <w:r w:rsidR="00E46380" w:rsidRPr="00E46380">
        <w:rPr>
          <w:rFonts w:ascii="Cambria" w:eastAsia="Times New Roman" w:hAnsi="Cambria" w:cs="Cambria"/>
          <w:lang w:eastAsia="en-AU"/>
        </w:rPr>
        <w:t> </w:t>
      </w:r>
    </w:p>
    <w:p w14:paraId="59EE1F8D" w14:textId="68E60FA9" w:rsidR="00E46380" w:rsidRPr="00E46380" w:rsidRDefault="00465EA3" w:rsidP="00166CD7">
      <w:pPr>
        <w:pStyle w:val="ListParagraph"/>
        <w:numPr>
          <w:ilvl w:val="0"/>
          <w:numId w:val="18"/>
        </w:numPr>
        <w:spacing w:after="0" w:line="240" w:lineRule="auto"/>
        <w:textAlignment w:val="baseline"/>
        <w:rPr>
          <w:rFonts w:ascii="VIC" w:eastAsia="Times New Roman" w:hAnsi="VIC" w:cs="Segoe UI"/>
          <w:lang w:eastAsia="en-AU"/>
        </w:rPr>
      </w:pPr>
      <w:r>
        <w:rPr>
          <w:rFonts w:ascii="VIC" w:eastAsia="Times New Roman" w:hAnsi="VIC" w:cs="Segoe UI"/>
          <w:lang w:eastAsia="en-AU"/>
        </w:rPr>
        <w:t>e</w:t>
      </w:r>
      <w:r w:rsidR="00E46380" w:rsidRPr="00E46380">
        <w:rPr>
          <w:rFonts w:ascii="VIC" w:eastAsia="Times New Roman" w:hAnsi="VIC" w:cs="Segoe UI"/>
          <w:lang w:eastAsia="en-AU"/>
        </w:rPr>
        <w:t>nsuring organisational leaders</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role model authentic inclusive leadership both through their internal and external messaging and their day-to-day actions</w:t>
      </w:r>
      <w:r>
        <w:rPr>
          <w:rFonts w:ascii="VIC" w:eastAsia="Times New Roman" w:hAnsi="VIC" w:cs="Segoe UI"/>
          <w:lang w:eastAsia="en-AU"/>
        </w:rPr>
        <w:t>; and</w:t>
      </w:r>
      <w:r w:rsidR="00E46380" w:rsidRPr="00E46380">
        <w:rPr>
          <w:rFonts w:ascii="Cambria" w:eastAsia="Times New Roman" w:hAnsi="Cambria" w:cs="Cambria"/>
          <w:lang w:eastAsia="en-AU"/>
        </w:rPr>
        <w:t> </w:t>
      </w:r>
    </w:p>
    <w:p w14:paraId="1F3D5C7C" w14:textId="5CF3A39B" w:rsidR="00E46380" w:rsidRPr="00E46380" w:rsidRDefault="00465EA3" w:rsidP="00166CD7">
      <w:pPr>
        <w:pStyle w:val="ListParagraph"/>
        <w:numPr>
          <w:ilvl w:val="0"/>
          <w:numId w:val="18"/>
        </w:numPr>
        <w:spacing w:after="0" w:line="240" w:lineRule="auto"/>
        <w:textAlignment w:val="baseline"/>
        <w:rPr>
          <w:rFonts w:ascii="VIC" w:eastAsia="Times New Roman" w:hAnsi="VIC" w:cs="Segoe UI"/>
          <w:lang w:eastAsia="en-AU"/>
        </w:rPr>
      </w:pPr>
      <w:r>
        <w:rPr>
          <w:rFonts w:ascii="VIC" w:eastAsia="Times New Roman" w:hAnsi="VIC" w:cs="Segoe UI"/>
          <w:lang w:eastAsia="en-AU"/>
        </w:rPr>
        <w:t>u</w:t>
      </w:r>
      <w:r w:rsidR="00E46380" w:rsidRPr="00E46380">
        <w:rPr>
          <w:rFonts w:ascii="VIC" w:eastAsia="Times New Roman" w:hAnsi="VIC" w:cs="Segoe UI"/>
          <w:lang w:eastAsia="en-AU"/>
        </w:rPr>
        <w:t>sing</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imagery and language in publications, public campaigns,</w:t>
      </w:r>
      <w:r w:rsidR="00E46380" w:rsidRPr="00E46380">
        <w:rPr>
          <w:rFonts w:ascii="Cambria" w:eastAsia="Times New Roman" w:hAnsi="Cambria" w:cs="Cambria"/>
          <w:lang w:eastAsia="en-AU"/>
        </w:rPr>
        <w:t> </w:t>
      </w:r>
      <w:r w:rsidR="00E46380" w:rsidRPr="00E46380">
        <w:rPr>
          <w:rFonts w:ascii="VIC" w:eastAsia="Times New Roman" w:hAnsi="VIC" w:cs="Segoe UI"/>
          <w:lang w:eastAsia="en-AU"/>
        </w:rPr>
        <w:t>advertisements or social media that promote gender equality and diversity and challenge gender stereotypes.</w:t>
      </w:r>
      <w:r w:rsidR="00E46380" w:rsidRPr="00E46380">
        <w:rPr>
          <w:rFonts w:ascii="Cambria" w:eastAsia="Times New Roman" w:hAnsi="Cambria" w:cs="Cambria"/>
          <w:lang w:eastAsia="en-AU"/>
        </w:rPr>
        <w:t> </w:t>
      </w:r>
    </w:p>
    <w:p w14:paraId="1011C8FB" w14:textId="77777777" w:rsidR="00E46380" w:rsidRPr="00F27768" w:rsidRDefault="00E46380" w:rsidP="00E46380">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lastRenderedPageBreak/>
        <w:t> </w:t>
      </w:r>
    </w:p>
    <w:p w14:paraId="1558070C" w14:textId="77777777" w:rsidR="00E46380" w:rsidRPr="00F27768" w:rsidRDefault="00E46380" w:rsidP="00E46380">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Recommendation</w:t>
      </w:r>
      <w:r w:rsidRPr="00F27768">
        <w:rPr>
          <w:rFonts w:ascii="Cambria" w:eastAsia="Times New Roman" w:hAnsi="Cambria" w:cs="Cambria"/>
          <w:color w:val="5C308D"/>
          <w:sz w:val="24"/>
          <w:szCs w:val="24"/>
          <w:lang w:eastAsia="en-AU"/>
        </w:rPr>
        <w:t> </w:t>
      </w:r>
      <w:r w:rsidRPr="00F27768">
        <w:rPr>
          <w:rFonts w:ascii="VIC SemiBold" w:eastAsia="Times New Roman" w:hAnsi="VIC SemiBold" w:cs="Segoe UI"/>
          <w:color w:val="5C308D"/>
          <w:sz w:val="24"/>
          <w:szCs w:val="24"/>
          <w:lang w:eastAsia="en-AU"/>
        </w:rPr>
        <w:t>2</w:t>
      </w:r>
      <w:r w:rsidRPr="00F27768">
        <w:rPr>
          <w:rFonts w:ascii="Cambria" w:eastAsia="Times New Roman" w:hAnsi="Cambria" w:cs="Cambria"/>
          <w:color w:val="5C308D"/>
          <w:sz w:val="24"/>
          <w:szCs w:val="24"/>
          <w:lang w:eastAsia="en-AU"/>
        </w:rPr>
        <w:t> </w:t>
      </w:r>
    </w:p>
    <w:p w14:paraId="280C9138" w14:textId="53B045E8" w:rsidR="00E46380" w:rsidRDefault="00E46380" w:rsidP="00E46380">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 the WGE Act be amended to</w:t>
      </w:r>
      <w:r w:rsidRPr="00F27768">
        <w:rPr>
          <w:rFonts w:ascii="Cambria" w:eastAsia="Times New Roman" w:hAnsi="Cambria" w:cs="Cambria"/>
          <w:lang w:eastAsia="en-AU"/>
        </w:rPr>
        <w:t> </w:t>
      </w:r>
      <w:r w:rsidRPr="00F27768">
        <w:rPr>
          <w:rFonts w:ascii="VIC" w:eastAsia="Times New Roman" w:hAnsi="VIC" w:cs="Segoe UI"/>
          <w:lang w:eastAsia="en-AU"/>
        </w:rPr>
        <w:t>place</w:t>
      </w:r>
      <w:r w:rsidRPr="00F27768">
        <w:rPr>
          <w:rFonts w:ascii="Cambria" w:eastAsia="Times New Roman" w:hAnsi="Cambria" w:cs="Cambria"/>
          <w:lang w:eastAsia="en-AU"/>
        </w:rPr>
        <w:t> </w:t>
      </w:r>
      <w:r w:rsidRPr="00F27768">
        <w:rPr>
          <w:rFonts w:ascii="VIC" w:eastAsia="Times New Roman" w:hAnsi="VIC" w:cs="Segoe UI"/>
          <w:lang w:eastAsia="en-AU"/>
        </w:rPr>
        <w:t>a positive duty</w:t>
      </w:r>
      <w:r w:rsidRPr="00F27768">
        <w:rPr>
          <w:rFonts w:ascii="Cambria" w:eastAsia="Times New Roman" w:hAnsi="Cambria" w:cs="Cambria"/>
          <w:lang w:eastAsia="en-AU"/>
        </w:rPr>
        <w:t> </w:t>
      </w:r>
      <w:r w:rsidRPr="00F27768">
        <w:rPr>
          <w:rFonts w:ascii="VIC" w:eastAsia="Times New Roman" w:hAnsi="VIC" w:cs="Segoe UI"/>
          <w:lang w:eastAsia="en-AU"/>
        </w:rPr>
        <w:t>on relevant</w:t>
      </w:r>
      <w:r w:rsidRPr="00F27768">
        <w:rPr>
          <w:rFonts w:ascii="Cambria" w:eastAsia="Times New Roman" w:hAnsi="Cambria" w:cs="Cambria"/>
          <w:lang w:eastAsia="en-AU"/>
        </w:rPr>
        <w:t> </w:t>
      </w:r>
      <w:r w:rsidRPr="00F27768">
        <w:rPr>
          <w:rFonts w:ascii="VIC" w:eastAsia="Times New Roman" w:hAnsi="VIC" w:cs="Segoe UI"/>
          <w:lang w:eastAsia="en-AU"/>
        </w:rPr>
        <w:t>employers</w:t>
      </w:r>
      <w:r w:rsidRPr="00F27768">
        <w:rPr>
          <w:rFonts w:ascii="Cambria" w:eastAsia="Times New Roman" w:hAnsi="Cambria" w:cs="Cambria"/>
          <w:lang w:eastAsia="en-AU"/>
        </w:rPr>
        <w:t> </w:t>
      </w:r>
      <w:r w:rsidRPr="00F27768">
        <w:rPr>
          <w:rFonts w:ascii="VIC" w:eastAsia="Times New Roman" w:hAnsi="VIC" w:cs="Segoe UI"/>
          <w:lang w:eastAsia="en-AU"/>
        </w:rPr>
        <w:t>to promote and</w:t>
      </w:r>
      <w:r w:rsidRPr="00F27768">
        <w:rPr>
          <w:rFonts w:ascii="Cambria" w:eastAsia="Times New Roman" w:hAnsi="Cambria" w:cs="Cambria"/>
          <w:lang w:eastAsia="en-AU"/>
        </w:rPr>
        <w:t> </w:t>
      </w:r>
      <w:r w:rsidRPr="00F27768">
        <w:rPr>
          <w:rFonts w:ascii="VIC" w:eastAsia="Times New Roman" w:hAnsi="VIC" w:cs="Segoe UI"/>
          <w:lang w:eastAsia="en-AU"/>
        </w:rPr>
        <w:t>improve</w:t>
      </w:r>
      <w:r w:rsidRPr="00F27768">
        <w:rPr>
          <w:rFonts w:ascii="Cambria" w:eastAsia="Times New Roman" w:hAnsi="Cambria" w:cs="Cambria"/>
          <w:lang w:eastAsia="en-AU"/>
        </w:rPr>
        <w:t> </w:t>
      </w:r>
      <w:r w:rsidRPr="00F27768">
        <w:rPr>
          <w:rFonts w:ascii="VIC" w:eastAsia="Times New Roman" w:hAnsi="VIC" w:cs="Segoe UI"/>
          <w:lang w:eastAsia="en-AU"/>
        </w:rPr>
        <w:t>gender equality</w:t>
      </w:r>
      <w:r w:rsidRPr="00F27768">
        <w:rPr>
          <w:rFonts w:ascii="Cambria" w:eastAsia="Times New Roman" w:hAnsi="Cambria" w:cs="Cambria"/>
          <w:lang w:eastAsia="en-AU"/>
        </w:rPr>
        <w:t> </w:t>
      </w:r>
      <w:r w:rsidRPr="00F27768">
        <w:rPr>
          <w:rFonts w:ascii="VIC" w:eastAsia="Times New Roman" w:hAnsi="VIC" w:cs="Segoe UI"/>
          <w:lang w:eastAsia="en-AU"/>
        </w:rPr>
        <w:t>within their organisation.</w:t>
      </w:r>
      <w:r w:rsidRPr="00F27768">
        <w:rPr>
          <w:rFonts w:ascii="Cambria" w:eastAsia="Times New Roman" w:hAnsi="Cambria" w:cs="Cambria"/>
          <w:lang w:eastAsia="en-AU"/>
        </w:rPr>
        <w:t> </w:t>
      </w:r>
    </w:p>
    <w:p w14:paraId="2C76B664" w14:textId="77777777" w:rsidR="00E46380" w:rsidRPr="00E46380" w:rsidRDefault="00E46380" w:rsidP="00E46380">
      <w:pPr>
        <w:spacing w:after="0" w:line="240" w:lineRule="auto"/>
        <w:textAlignment w:val="baseline"/>
        <w:rPr>
          <w:rFonts w:ascii="Segoe UI" w:eastAsia="Times New Roman" w:hAnsi="Segoe UI" w:cs="Segoe UI"/>
          <w:sz w:val="18"/>
          <w:szCs w:val="18"/>
          <w:lang w:eastAsia="en-AU"/>
        </w:rPr>
      </w:pPr>
    </w:p>
    <w:p w14:paraId="2F4DCFC2" w14:textId="0483B8C1" w:rsidR="00E46380" w:rsidRDefault="00E46380" w:rsidP="00166CD7">
      <w:pPr>
        <w:keepNext/>
        <w:keepLines/>
        <w:numPr>
          <w:ilvl w:val="1"/>
          <w:numId w:val="12"/>
        </w:numPr>
        <w:spacing w:before="40" w:after="0"/>
        <w:ind w:left="432"/>
        <w:outlineLvl w:val="1"/>
        <w:rPr>
          <w:rFonts w:ascii="VIC" w:eastAsiaTheme="majorEastAsia" w:hAnsi="VIC" w:cstheme="majorBidi"/>
          <w:color w:val="5C308D"/>
          <w:sz w:val="36"/>
          <w:szCs w:val="26"/>
        </w:rPr>
      </w:pPr>
      <w:r>
        <w:rPr>
          <w:rFonts w:ascii="VIC" w:eastAsiaTheme="majorEastAsia" w:hAnsi="VIC" w:cstheme="majorBidi"/>
          <w:color w:val="5C308D"/>
          <w:sz w:val="36"/>
          <w:szCs w:val="26"/>
        </w:rPr>
        <w:t>Scope of ‘relevant employer’ under the WGE Act</w:t>
      </w:r>
    </w:p>
    <w:p w14:paraId="53132D21" w14:textId="77777777" w:rsidR="00282E1B" w:rsidRPr="00E46380" w:rsidRDefault="00282E1B" w:rsidP="00372E5A">
      <w:pPr>
        <w:shd w:val="clear" w:color="auto" w:fill="E7E6E6"/>
        <w:spacing w:after="0" w:line="240" w:lineRule="auto"/>
        <w:ind w:right="210"/>
        <w:textAlignment w:val="baseline"/>
        <w:rPr>
          <w:rFonts w:ascii="Segoe UI" w:eastAsia="Times New Roman" w:hAnsi="Segoe UI" w:cs="Segoe UI"/>
          <w:sz w:val="18"/>
          <w:szCs w:val="18"/>
          <w:lang w:eastAsia="en-AU"/>
        </w:rPr>
      </w:pPr>
      <w:r w:rsidRPr="00F27768">
        <w:rPr>
          <w:rFonts w:ascii="VIC" w:eastAsia="Times New Roman" w:hAnsi="VIC" w:cs="Segoe UI"/>
          <w:b/>
          <w:bCs/>
          <w:shd w:val="clear" w:color="auto" w:fill="E7E6E6"/>
          <w:lang w:val="en-US" w:eastAsia="en-AU"/>
        </w:rPr>
        <w:t>Consultation question</w:t>
      </w:r>
      <w:r w:rsidRPr="00F27768">
        <w:rPr>
          <w:rFonts w:ascii="Cambria" w:eastAsia="Times New Roman" w:hAnsi="Cambria" w:cs="Cambria"/>
          <w:b/>
          <w:bCs/>
          <w:shd w:val="clear" w:color="auto" w:fill="E7E6E6"/>
          <w:lang w:val="en-US" w:eastAsia="en-AU"/>
        </w:rPr>
        <w:t> </w:t>
      </w:r>
      <w:r w:rsidRPr="00F27768">
        <w:rPr>
          <w:rFonts w:ascii="VIC" w:eastAsia="Times New Roman" w:hAnsi="VIC" w:cs="Segoe UI"/>
          <w:b/>
          <w:bCs/>
          <w:shd w:val="clear" w:color="auto" w:fill="E7E6E6"/>
          <w:lang w:val="en-US" w:eastAsia="en-AU"/>
        </w:rPr>
        <w:t>3</w:t>
      </w:r>
      <w:r w:rsidRPr="00F27768">
        <w:rPr>
          <w:rFonts w:ascii="Cambria" w:eastAsia="Times New Roman" w:hAnsi="Cambria" w:cs="Cambria"/>
          <w:lang w:eastAsia="en-AU"/>
        </w:rPr>
        <w:t> </w:t>
      </w:r>
      <w:r w:rsidRPr="00F27768">
        <w:rPr>
          <w:rFonts w:ascii="VIC" w:eastAsia="Times New Roman" w:hAnsi="VIC" w:cs="Segoe UI"/>
          <w:lang w:eastAsia="en-AU"/>
        </w:rPr>
        <w:br/>
      </w:r>
      <w:r w:rsidRPr="00F27768">
        <w:rPr>
          <w:rFonts w:ascii="VIC" w:eastAsia="Times New Roman" w:hAnsi="VIC" w:cs="Segoe UI"/>
          <w:shd w:val="clear" w:color="auto" w:fill="E7E6E6"/>
          <w:lang w:val="en-US" w:eastAsia="en-AU"/>
        </w:rPr>
        <w:t>Should the coverage of the Workplace Gender Equality Act be further changed? Specifically, should the definition of ‘relevant employer’ be expanded? If so, would additional considerations need to be factored in for new reporting employers</w:t>
      </w:r>
      <w:r w:rsidRPr="00F27768">
        <w:rPr>
          <w:rFonts w:ascii="Arial" w:eastAsia="Times New Roman" w:hAnsi="Arial" w:cs="Arial"/>
          <w:shd w:val="clear" w:color="auto" w:fill="E7E6E6"/>
          <w:lang w:val="en-US" w:eastAsia="en-AU"/>
        </w:rPr>
        <w:t>? </w:t>
      </w:r>
      <w:r w:rsidRPr="00F27768">
        <w:rPr>
          <w:rFonts w:ascii="Arial" w:eastAsia="Times New Roman" w:hAnsi="Arial" w:cs="Arial"/>
          <w:lang w:eastAsia="en-AU"/>
        </w:rPr>
        <w:t> </w:t>
      </w:r>
    </w:p>
    <w:p w14:paraId="21B73CE2" w14:textId="77777777" w:rsidR="00282E1B" w:rsidRDefault="00282E1B" w:rsidP="00282E1B">
      <w:pPr>
        <w:spacing w:after="0" w:line="240" w:lineRule="auto"/>
        <w:textAlignment w:val="baseline"/>
        <w:rPr>
          <w:rFonts w:ascii="VIC" w:eastAsia="Times New Roman" w:hAnsi="VIC" w:cs="Segoe UI"/>
          <w:lang w:eastAsia="en-AU"/>
        </w:rPr>
      </w:pPr>
    </w:p>
    <w:p w14:paraId="0DA7612D" w14:textId="77777777" w:rsidR="00282E1B" w:rsidRDefault="00282E1B" w:rsidP="00282E1B">
      <w:pPr>
        <w:pStyle w:val="Style1"/>
      </w:pPr>
      <w:r>
        <w:t>The public sector</w:t>
      </w:r>
    </w:p>
    <w:p w14:paraId="6947C23A"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I support the Australian Government’s announcement</w:t>
      </w:r>
      <w:r w:rsidRPr="00F27768">
        <w:rPr>
          <w:rFonts w:ascii="Cambria" w:eastAsia="Times New Roman" w:hAnsi="Cambria" w:cs="Cambria"/>
          <w:lang w:eastAsia="en-AU"/>
        </w:rPr>
        <w:t> </w:t>
      </w:r>
      <w:r w:rsidRPr="00F27768">
        <w:rPr>
          <w:rFonts w:ascii="VIC" w:eastAsia="Times New Roman" w:hAnsi="VIC" w:cs="Segoe UI"/>
          <w:lang w:eastAsia="en-AU"/>
        </w:rPr>
        <w:t>that it would</w:t>
      </w:r>
      <w:r w:rsidRPr="00F27768">
        <w:rPr>
          <w:rFonts w:ascii="Cambria" w:eastAsia="Times New Roman" w:hAnsi="Cambria" w:cs="Cambria"/>
          <w:lang w:eastAsia="en-AU"/>
        </w:rPr>
        <w:t> </w:t>
      </w:r>
      <w:r w:rsidRPr="00F27768">
        <w:rPr>
          <w:rFonts w:ascii="VIC" w:eastAsia="Times New Roman" w:hAnsi="VIC" w:cs="Segoe UI"/>
          <w:lang w:eastAsia="en-AU"/>
        </w:rPr>
        <w:t>amend the WGE Act to</w:t>
      </w:r>
      <w:r w:rsidRPr="00F27768">
        <w:rPr>
          <w:rFonts w:ascii="Cambria" w:eastAsia="Times New Roman" w:hAnsi="Cambria" w:cs="Cambria"/>
          <w:lang w:eastAsia="en-AU"/>
        </w:rPr>
        <w:t> </w:t>
      </w:r>
      <w:r w:rsidRPr="00F27768">
        <w:rPr>
          <w:rFonts w:ascii="VIC" w:eastAsia="Times New Roman" w:hAnsi="VIC" w:cs="Segoe UI"/>
          <w:lang w:eastAsia="en-AU"/>
        </w:rPr>
        <w:t>require</w:t>
      </w:r>
      <w:r w:rsidRPr="00F27768">
        <w:rPr>
          <w:rFonts w:ascii="Cambria" w:eastAsia="Times New Roman" w:hAnsi="Cambria" w:cs="Cambria"/>
          <w:lang w:eastAsia="en-AU"/>
        </w:rPr>
        <w:t> </w:t>
      </w:r>
      <w:r w:rsidRPr="00F27768">
        <w:rPr>
          <w:rFonts w:ascii="VIC" w:eastAsia="Times New Roman" w:hAnsi="VIC" w:cs="Segoe UI"/>
          <w:lang w:eastAsia="en-AU"/>
        </w:rPr>
        <w:t>the Australian Public Service</w:t>
      </w:r>
      <w:r w:rsidRPr="00F27768">
        <w:rPr>
          <w:rFonts w:ascii="Cambria" w:eastAsia="Times New Roman" w:hAnsi="Cambria" w:cs="Cambria"/>
          <w:lang w:eastAsia="en-AU"/>
        </w:rPr>
        <w:t> </w:t>
      </w:r>
      <w:r w:rsidRPr="00F27768">
        <w:rPr>
          <w:rFonts w:ascii="VIC" w:eastAsia="Times New Roman" w:hAnsi="VIC" w:cs="Segoe UI"/>
          <w:lang w:eastAsia="en-AU"/>
        </w:rPr>
        <w:t>to report to WGEA on gender equality initiatives,</w:t>
      </w:r>
      <w:r w:rsidRPr="00F27768">
        <w:rPr>
          <w:rFonts w:ascii="Cambria" w:eastAsia="Times New Roman" w:hAnsi="Cambria" w:cs="Cambria"/>
          <w:lang w:eastAsia="en-AU"/>
        </w:rPr>
        <w:t> </w:t>
      </w:r>
      <w:r w:rsidRPr="00F27768">
        <w:rPr>
          <w:rFonts w:ascii="VIC" w:eastAsia="Times New Roman" w:hAnsi="VIC" w:cs="Segoe UI"/>
          <w:lang w:eastAsia="en-AU"/>
        </w:rPr>
        <w:t>in response to recommendation 43(a) of the</w:t>
      </w:r>
      <w:r w:rsidRPr="00F27768">
        <w:rPr>
          <w:rFonts w:ascii="Cambria" w:eastAsia="Times New Roman" w:hAnsi="Cambria" w:cs="Cambria"/>
          <w:lang w:eastAsia="en-AU"/>
        </w:rPr>
        <w:t> </w:t>
      </w:r>
      <w:proofErr w:type="spellStart"/>
      <w:r w:rsidRPr="00F27768">
        <w:rPr>
          <w:rFonts w:ascii="VIC" w:eastAsia="Times New Roman" w:hAnsi="VIC" w:cs="Segoe UI"/>
          <w:i/>
          <w:iCs/>
          <w:lang w:eastAsia="en-AU"/>
        </w:rPr>
        <w:t>Respect@Work</w:t>
      </w:r>
      <w:proofErr w:type="spellEnd"/>
      <w:r w:rsidRPr="00F27768">
        <w:rPr>
          <w:rFonts w:ascii="Cambria" w:eastAsia="Times New Roman" w:hAnsi="Cambria" w:cs="Cambria"/>
          <w:lang w:eastAsia="en-AU"/>
        </w:rPr>
        <w:t> </w:t>
      </w:r>
      <w:r w:rsidRPr="00F27768">
        <w:rPr>
          <w:rFonts w:ascii="VIC" w:eastAsia="Times New Roman" w:hAnsi="VIC" w:cs="Segoe UI"/>
          <w:lang w:eastAsia="en-AU"/>
        </w:rPr>
        <w:t>report.</w:t>
      </w:r>
    </w:p>
    <w:p w14:paraId="00F324D5" w14:textId="7217FF41"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This</w:t>
      </w:r>
      <w:r w:rsidRPr="00F27768">
        <w:rPr>
          <w:rFonts w:ascii="Cambria" w:eastAsia="Times New Roman" w:hAnsi="Cambria" w:cs="Cambria"/>
          <w:lang w:eastAsia="en-AU"/>
        </w:rPr>
        <w:t> </w:t>
      </w:r>
      <w:r w:rsidRPr="00F27768">
        <w:rPr>
          <w:rFonts w:ascii="VIC" w:eastAsia="Times New Roman" w:hAnsi="VIC" w:cs="Segoe UI"/>
          <w:lang w:eastAsia="en-AU"/>
        </w:rPr>
        <w:t>change</w:t>
      </w:r>
      <w:r w:rsidRPr="00F27768">
        <w:rPr>
          <w:rFonts w:ascii="Cambria" w:eastAsia="Times New Roman" w:hAnsi="Cambria" w:cs="Cambria"/>
          <w:lang w:eastAsia="en-AU"/>
        </w:rPr>
        <w:t> </w:t>
      </w:r>
      <w:r w:rsidRPr="00F27768">
        <w:rPr>
          <w:rFonts w:ascii="VIC" w:eastAsia="Times New Roman" w:hAnsi="VIC" w:cs="Segoe UI"/>
          <w:lang w:eastAsia="en-AU"/>
        </w:rPr>
        <w:t>will create a more comprehensive and representative picture of the state</w:t>
      </w:r>
      <w:r w:rsidRPr="00F27768">
        <w:rPr>
          <w:rFonts w:ascii="Cambria" w:eastAsia="Times New Roman" w:hAnsi="Cambria" w:cs="Cambria"/>
          <w:lang w:eastAsia="en-AU"/>
        </w:rPr>
        <w:t> </w:t>
      </w:r>
      <w:r w:rsidRPr="00F27768">
        <w:rPr>
          <w:rFonts w:ascii="VIC" w:eastAsia="Times New Roman" w:hAnsi="VIC" w:cs="Segoe UI"/>
          <w:lang w:eastAsia="en-AU"/>
        </w:rPr>
        <w:t>and nature</w:t>
      </w:r>
      <w:r w:rsidRPr="00F27768">
        <w:rPr>
          <w:rFonts w:ascii="Cambria" w:eastAsia="Times New Roman" w:hAnsi="Cambria" w:cs="Cambria"/>
          <w:lang w:eastAsia="en-AU"/>
        </w:rPr>
        <w:t> </w:t>
      </w:r>
      <w:r w:rsidRPr="00F27768">
        <w:rPr>
          <w:rFonts w:ascii="VIC" w:eastAsia="Times New Roman" w:hAnsi="VIC" w:cs="Segoe UI"/>
          <w:lang w:eastAsia="en-AU"/>
        </w:rPr>
        <w:t>of gender equality across Australia.</w:t>
      </w:r>
      <w:r w:rsidRPr="00F27768">
        <w:rPr>
          <w:rFonts w:ascii="Cambria" w:eastAsia="Times New Roman" w:hAnsi="Cambria" w:cs="Cambria"/>
          <w:lang w:eastAsia="en-AU"/>
        </w:rPr>
        <w:t> </w:t>
      </w:r>
      <w:r w:rsidRPr="00F27768">
        <w:rPr>
          <w:rFonts w:ascii="VIC" w:eastAsia="Times New Roman" w:hAnsi="VIC" w:cs="Segoe UI"/>
          <w:lang w:eastAsia="en-AU"/>
        </w:rPr>
        <w:t xml:space="preserve">Expanding the definition of </w:t>
      </w:r>
      <w:r w:rsidRPr="00F27768">
        <w:rPr>
          <w:rFonts w:ascii="VIC" w:eastAsia="Times New Roman" w:hAnsi="VIC" w:cs="VIC"/>
          <w:lang w:eastAsia="en-AU"/>
        </w:rPr>
        <w:t>‘</w:t>
      </w:r>
      <w:r w:rsidRPr="00F27768">
        <w:rPr>
          <w:rFonts w:ascii="VIC" w:eastAsia="Times New Roman" w:hAnsi="VIC" w:cs="Segoe UI"/>
          <w:lang w:eastAsia="en-AU"/>
        </w:rPr>
        <w:t>relevant employer</w:t>
      </w:r>
      <w:r w:rsidRPr="00F27768">
        <w:rPr>
          <w:rFonts w:ascii="VIC" w:eastAsia="Times New Roman" w:hAnsi="VIC" w:cs="VIC"/>
          <w:lang w:eastAsia="en-AU"/>
        </w:rPr>
        <w:t>’</w:t>
      </w:r>
      <w:r w:rsidRPr="00F27768">
        <w:rPr>
          <w:rFonts w:ascii="VIC" w:eastAsia="Times New Roman" w:hAnsi="VIC" w:cs="Segoe UI"/>
          <w:lang w:eastAsia="en-AU"/>
        </w:rPr>
        <w:t xml:space="preserve"> to include Commonwealth public sector employers will also bring the Commonwealth publ</w:t>
      </w:r>
      <w:r>
        <w:rPr>
          <w:rFonts w:ascii="VIC" w:eastAsia="Times New Roman" w:hAnsi="VIC" w:cs="Segoe UI"/>
          <w:lang w:eastAsia="en-AU"/>
        </w:rPr>
        <w:t>i</w:t>
      </w:r>
      <w:r w:rsidRPr="00F27768">
        <w:rPr>
          <w:rFonts w:ascii="VIC" w:eastAsia="Times New Roman" w:hAnsi="VIC" w:cs="Segoe UI"/>
          <w:lang w:eastAsia="en-AU"/>
        </w:rPr>
        <w:t>c sector in line with the</w:t>
      </w:r>
      <w:r>
        <w:rPr>
          <w:rFonts w:ascii="VIC" w:eastAsia="Times New Roman" w:hAnsi="VIC" w:cs="Segoe UI"/>
          <w:lang w:eastAsia="en-AU"/>
        </w:rPr>
        <w:t xml:space="preserve"> private</w:t>
      </w:r>
      <w:r w:rsidR="005C0B1D">
        <w:rPr>
          <w:rFonts w:ascii="VIC" w:eastAsia="Times New Roman" w:hAnsi="VIC" w:cs="Segoe UI"/>
          <w:lang w:eastAsia="en-AU"/>
        </w:rPr>
        <w:t xml:space="preserve"> sectors, indicating</w:t>
      </w:r>
      <w:r>
        <w:rPr>
          <w:rFonts w:ascii="VIC" w:eastAsia="Times New Roman" w:hAnsi="VIC" w:cs="Segoe UI"/>
          <w:lang w:eastAsia="en-AU"/>
        </w:rPr>
        <w:t xml:space="preserve"> </w:t>
      </w:r>
      <w:r w:rsidRPr="00F27768">
        <w:rPr>
          <w:rFonts w:ascii="VIC" w:eastAsia="Times New Roman" w:hAnsi="VIC" w:cs="Segoe UI"/>
          <w:lang w:eastAsia="en-AU"/>
        </w:rPr>
        <w:t>that gender equality is a national priority.</w:t>
      </w:r>
    </w:p>
    <w:p w14:paraId="0AD8B93A"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3746A23D" w14:textId="4B6CCEA4"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I note</w:t>
      </w:r>
      <w:r w:rsidRPr="00F27768">
        <w:rPr>
          <w:rFonts w:ascii="Cambria" w:eastAsia="Times New Roman" w:hAnsi="Cambria" w:cs="Cambria"/>
          <w:lang w:eastAsia="en-AU"/>
        </w:rPr>
        <w:t> </w:t>
      </w:r>
      <w:r w:rsidRPr="00F27768">
        <w:rPr>
          <w:rFonts w:ascii="VIC" w:eastAsia="Times New Roman" w:hAnsi="VIC" w:cs="Segoe UI"/>
          <w:lang w:eastAsia="en-AU"/>
        </w:rPr>
        <w:t>that</w:t>
      </w:r>
      <w:r w:rsidRPr="00F27768">
        <w:rPr>
          <w:rFonts w:ascii="Cambria" w:eastAsia="Times New Roman" w:hAnsi="Cambria" w:cs="Cambria"/>
          <w:lang w:eastAsia="en-AU"/>
        </w:rPr>
        <w:t> </w:t>
      </w:r>
      <w:r w:rsidRPr="00F27768">
        <w:rPr>
          <w:rFonts w:ascii="VIC" w:eastAsia="Times New Roman" w:hAnsi="VIC" w:cs="Segoe UI"/>
          <w:lang w:eastAsia="en-AU"/>
        </w:rPr>
        <w:t>any</w:t>
      </w:r>
      <w:r w:rsidRPr="00F27768">
        <w:rPr>
          <w:rFonts w:ascii="Cambria" w:eastAsia="Times New Roman" w:hAnsi="Cambria" w:cs="Cambria"/>
          <w:lang w:eastAsia="en-AU"/>
        </w:rPr>
        <w:t> </w:t>
      </w:r>
      <w:r w:rsidRPr="00F27768">
        <w:rPr>
          <w:rFonts w:ascii="VIC" w:eastAsia="Times New Roman" w:hAnsi="VIC" w:cs="Segoe UI"/>
          <w:lang w:eastAsia="en-AU"/>
        </w:rPr>
        <w:t>expansion to</w:t>
      </w:r>
      <w:r w:rsidRPr="00F27768">
        <w:rPr>
          <w:rFonts w:ascii="Cambria" w:eastAsia="Times New Roman" w:hAnsi="Cambria" w:cs="Cambria"/>
          <w:lang w:eastAsia="en-AU"/>
        </w:rPr>
        <w:t> </w:t>
      </w:r>
      <w:r w:rsidRPr="00F27768">
        <w:rPr>
          <w:rFonts w:ascii="VIC" w:eastAsia="Times New Roman" w:hAnsi="VIC" w:cs="Segoe UI"/>
          <w:lang w:eastAsia="en-AU"/>
        </w:rPr>
        <w:t>public sector reporting to include</w:t>
      </w:r>
      <w:r w:rsidRPr="00F27768">
        <w:rPr>
          <w:rFonts w:ascii="Cambria" w:eastAsia="Times New Roman" w:hAnsi="Cambria" w:cs="Cambria"/>
          <w:lang w:eastAsia="en-AU"/>
        </w:rPr>
        <w:t> </w:t>
      </w:r>
      <w:r w:rsidRPr="00F27768">
        <w:rPr>
          <w:rFonts w:ascii="VIC" w:eastAsia="Times New Roman" w:hAnsi="VIC" w:cs="Segoe UI"/>
          <w:lang w:eastAsia="en-AU"/>
        </w:rPr>
        <w:t xml:space="preserve">state and territory public </w:t>
      </w:r>
      <w:r w:rsidRPr="00D1103A">
        <w:rPr>
          <w:rFonts w:ascii="Cambria" w:eastAsia="Times New Roman" w:hAnsi="Cambria" w:cs="Cambria"/>
          <w:lang w:eastAsia="en-AU"/>
        </w:rPr>
        <w:t xml:space="preserve">sector </w:t>
      </w:r>
      <w:r w:rsidRPr="00D1103A">
        <w:rPr>
          <w:rFonts w:ascii="VIC" w:eastAsia="Times New Roman" w:hAnsi="VIC" w:cs="Segoe UI"/>
          <w:lang w:eastAsia="en-AU"/>
        </w:rPr>
        <w:t>employers would have</w:t>
      </w:r>
      <w:r w:rsidRPr="00D1103A">
        <w:rPr>
          <w:rFonts w:ascii="Cambria" w:eastAsia="Times New Roman" w:hAnsi="Cambria" w:cs="Cambria"/>
          <w:lang w:eastAsia="en-AU"/>
        </w:rPr>
        <w:t> </w:t>
      </w:r>
      <w:r w:rsidRPr="00D1103A">
        <w:rPr>
          <w:rFonts w:ascii="VIC" w:eastAsia="Times New Roman" w:hAnsi="VIC" w:cs="Segoe UI"/>
          <w:lang w:eastAsia="en-AU"/>
        </w:rPr>
        <w:t>significant implications for Victoria and the Victorian GE Act, and I request that WGEA closely consult</w:t>
      </w:r>
      <w:r w:rsidRPr="00D1103A">
        <w:rPr>
          <w:rFonts w:ascii="Cambria" w:eastAsia="Times New Roman" w:hAnsi="Cambria" w:cs="Cambria"/>
          <w:lang w:eastAsia="en-AU"/>
        </w:rPr>
        <w:t> </w:t>
      </w:r>
      <w:r w:rsidRPr="00D1103A">
        <w:rPr>
          <w:rFonts w:ascii="VIC" w:eastAsia="Times New Roman" w:hAnsi="VIC" w:cs="Segoe UI"/>
          <w:lang w:eastAsia="en-AU"/>
        </w:rPr>
        <w:t>and collaborate</w:t>
      </w:r>
      <w:r w:rsidRPr="00D1103A">
        <w:rPr>
          <w:rFonts w:ascii="Cambria" w:eastAsia="Times New Roman" w:hAnsi="Cambria" w:cs="Cambria"/>
          <w:lang w:eastAsia="en-AU"/>
        </w:rPr>
        <w:t> </w:t>
      </w:r>
      <w:r w:rsidRPr="00D1103A">
        <w:rPr>
          <w:rFonts w:ascii="VIC" w:eastAsia="Times New Roman" w:hAnsi="VIC" w:cs="Segoe UI"/>
          <w:lang w:eastAsia="en-AU"/>
        </w:rPr>
        <w:t>with me</w:t>
      </w:r>
      <w:r w:rsidR="00D1103A" w:rsidRPr="00D1103A">
        <w:rPr>
          <w:rFonts w:ascii="VIC" w:eastAsia="Times New Roman" w:hAnsi="VIC" w:cs="Segoe UI"/>
          <w:lang w:eastAsia="en-AU"/>
        </w:rPr>
        <w:t xml:space="preserve">, </w:t>
      </w:r>
      <w:r w:rsidRPr="00D1103A">
        <w:rPr>
          <w:rFonts w:ascii="VIC" w:eastAsia="Times New Roman" w:hAnsi="VIC" w:cs="Segoe UI"/>
          <w:lang w:eastAsia="en-AU"/>
        </w:rPr>
        <w:t>my Commission’s</w:t>
      </w:r>
      <w:r w:rsidRPr="00D1103A">
        <w:rPr>
          <w:rFonts w:ascii="Cambria" w:eastAsia="Times New Roman" w:hAnsi="Cambria" w:cs="Cambria"/>
          <w:lang w:eastAsia="en-AU"/>
        </w:rPr>
        <w:t> </w:t>
      </w:r>
      <w:r w:rsidRPr="00D1103A">
        <w:rPr>
          <w:rFonts w:ascii="VIC" w:eastAsia="Times New Roman" w:hAnsi="VIC" w:cs="Segoe UI"/>
          <w:lang w:eastAsia="en-AU"/>
        </w:rPr>
        <w:t>staff</w:t>
      </w:r>
      <w:r w:rsidRPr="00D1103A">
        <w:rPr>
          <w:rFonts w:ascii="Cambria" w:eastAsia="Times New Roman" w:hAnsi="Cambria" w:cs="Cambria"/>
          <w:lang w:eastAsia="en-AU"/>
        </w:rPr>
        <w:t> </w:t>
      </w:r>
      <w:r w:rsidR="00D1103A" w:rsidRPr="00D1103A">
        <w:rPr>
          <w:rFonts w:ascii="VIC" w:eastAsia="Times New Roman" w:hAnsi="VIC" w:cs="Segoe UI"/>
          <w:lang w:eastAsia="en-AU"/>
        </w:rPr>
        <w:t xml:space="preserve">and the Victorian Government </w:t>
      </w:r>
      <w:r w:rsidRPr="00D1103A">
        <w:rPr>
          <w:rFonts w:ascii="VIC" w:eastAsia="Times New Roman" w:hAnsi="VIC" w:cs="Segoe UI"/>
          <w:lang w:eastAsia="en-AU"/>
        </w:rPr>
        <w:t>on this issue.</w:t>
      </w:r>
      <w:r w:rsidRPr="00F27768">
        <w:rPr>
          <w:rFonts w:ascii="Cambria" w:eastAsia="Times New Roman" w:hAnsi="Cambria" w:cs="Cambria"/>
          <w:lang w:eastAsia="en-AU"/>
        </w:rPr>
        <w:t> </w:t>
      </w:r>
    </w:p>
    <w:p w14:paraId="2BCADE08"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7FBC752B"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To help ensure nationally consistent data collection and efficient and meaningful data sharing between</w:t>
      </w:r>
      <w:r w:rsidRPr="00F27768">
        <w:rPr>
          <w:rFonts w:ascii="Cambria" w:eastAsia="Times New Roman" w:hAnsi="Cambria" w:cs="Cambria"/>
          <w:lang w:eastAsia="en-AU"/>
        </w:rPr>
        <w:t> </w:t>
      </w:r>
      <w:r w:rsidRPr="00F27768">
        <w:rPr>
          <w:rFonts w:ascii="VIC" w:eastAsia="Times New Roman" w:hAnsi="VIC" w:cs="Segoe UI"/>
          <w:lang w:eastAsia="en-AU"/>
        </w:rPr>
        <w:t>my Commission and WGEA, I recommend the establishment of a memorandum of understanding, or other agreement between these agencies to</w:t>
      </w:r>
      <w:r w:rsidRPr="00F27768">
        <w:rPr>
          <w:rFonts w:ascii="Cambria" w:eastAsia="Times New Roman" w:hAnsi="Cambria" w:cs="Cambria"/>
          <w:lang w:eastAsia="en-AU"/>
        </w:rPr>
        <w:t> </w:t>
      </w:r>
      <w:r w:rsidRPr="00F27768">
        <w:rPr>
          <w:rFonts w:ascii="VIC" w:eastAsia="Times New Roman" w:hAnsi="VIC" w:cs="Segoe UI"/>
          <w:lang w:eastAsia="en-AU"/>
        </w:rPr>
        <w:t>facilitate</w:t>
      </w:r>
      <w:r w:rsidRPr="00F27768">
        <w:rPr>
          <w:rFonts w:ascii="Cambria" w:eastAsia="Times New Roman" w:hAnsi="Cambria" w:cs="Cambria"/>
          <w:lang w:eastAsia="en-AU"/>
        </w:rPr>
        <w:t> </w:t>
      </w:r>
      <w:r w:rsidRPr="00F27768">
        <w:rPr>
          <w:rFonts w:ascii="VIC" w:eastAsia="Times New Roman" w:hAnsi="VIC" w:cs="Segoe UI"/>
          <w:lang w:eastAsia="en-AU"/>
        </w:rPr>
        <w:t>efficient and effective communication and alignment, and to help achieve better gender equality outcomes.</w:t>
      </w:r>
      <w:r w:rsidRPr="00F27768">
        <w:rPr>
          <w:rFonts w:ascii="Cambria" w:eastAsia="Times New Roman" w:hAnsi="Cambria" w:cs="Cambria"/>
          <w:lang w:eastAsia="en-AU"/>
        </w:rPr>
        <w:t> </w:t>
      </w:r>
    </w:p>
    <w:p w14:paraId="7BE7F238"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0C445B70" w14:textId="77777777" w:rsidR="00282E1B" w:rsidRPr="00E46380" w:rsidRDefault="00282E1B" w:rsidP="00282E1B">
      <w:pPr>
        <w:pStyle w:val="Style1"/>
        <w:numPr>
          <w:ilvl w:val="2"/>
          <w:numId w:val="19"/>
        </w:numPr>
      </w:pPr>
      <w:r w:rsidRPr="00E46380">
        <w:rPr>
          <w:rFonts w:ascii="Cambria" w:eastAsia="Times New Roman" w:hAnsi="Cambria" w:cs="Cambria"/>
          <w:lang w:eastAsia="en-AU"/>
        </w:rPr>
        <w:t> </w:t>
      </w:r>
      <w:r>
        <w:t>Employers with 50 or more employee</w:t>
      </w:r>
    </w:p>
    <w:p w14:paraId="35748C5D"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I</w:t>
      </w:r>
      <w:r w:rsidRPr="00F27768">
        <w:rPr>
          <w:rFonts w:ascii="Cambria" w:eastAsia="Times New Roman" w:hAnsi="Cambria" w:cs="Cambria"/>
          <w:lang w:eastAsia="en-AU"/>
        </w:rPr>
        <w:t> </w:t>
      </w:r>
      <w:r w:rsidRPr="00F27768">
        <w:rPr>
          <w:rFonts w:ascii="VIC" w:eastAsia="Times New Roman" w:hAnsi="VIC" w:cs="Segoe UI"/>
          <w:lang w:eastAsia="en-AU"/>
        </w:rPr>
        <w:t>further recommend</w:t>
      </w:r>
      <w:r w:rsidRPr="00F27768">
        <w:rPr>
          <w:rFonts w:ascii="Cambria" w:eastAsia="Times New Roman" w:hAnsi="Cambria" w:cs="Cambria"/>
          <w:lang w:eastAsia="en-AU"/>
        </w:rPr>
        <w:t> </w:t>
      </w:r>
      <w:r w:rsidRPr="00F27768">
        <w:rPr>
          <w:rFonts w:ascii="VIC" w:eastAsia="Times New Roman" w:hAnsi="VIC" w:cs="Segoe UI"/>
          <w:lang w:eastAsia="en-AU"/>
        </w:rPr>
        <w:t xml:space="preserve">that the definition of </w:t>
      </w:r>
      <w:r w:rsidRPr="00F27768">
        <w:rPr>
          <w:rFonts w:ascii="VIC" w:eastAsia="Times New Roman" w:hAnsi="VIC" w:cs="VIC"/>
          <w:lang w:eastAsia="en-AU"/>
        </w:rPr>
        <w:t>‘</w:t>
      </w:r>
      <w:r w:rsidRPr="00F27768">
        <w:rPr>
          <w:rFonts w:ascii="VIC" w:eastAsia="Times New Roman" w:hAnsi="VIC" w:cs="Segoe UI"/>
          <w:lang w:eastAsia="en-AU"/>
        </w:rPr>
        <w:t>relevant employer</w:t>
      </w:r>
      <w:r w:rsidRPr="00F27768">
        <w:rPr>
          <w:rFonts w:ascii="VIC" w:eastAsia="Times New Roman" w:hAnsi="VIC" w:cs="VIC"/>
          <w:lang w:eastAsia="en-AU"/>
        </w:rPr>
        <w:t>’</w:t>
      </w:r>
      <w:r w:rsidRPr="00F27768">
        <w:rPr>
          <w:rFonts w:ascii="VIC" w:eastAsia="Times New Roman" w:hAnsi="VIC" w:cs="Segoe UI"/>
          <w:lang w:eastAsia="en-AU"/>
        </w:rPr>
        <w:t xml:space="preserve"> be expanded to include employers with 50 or more employees.</w:t>
      </w:r>
      <w:r w:rsidRPr="00F27768">
        <w:rPr>
          <w:rFonts w:ascii="Cambria" w:eastAsia="Times New Roman" w:hAnsi="Cambria" w:cs="Cambria"/>
          <w:lang w:eastAsia="en-AU"/>
        </w:rPr>
        <w:t>  </w:t>
      </w:r>
    </w:p>
    <w:p w14:paraId="533999DC"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63D07119"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 xml:space="preserve">There is national and international precedent for requiring employers with 50 or more employees to collect and publish workplace gender equality data. For example, Victoria’s GE Act currently covers public sector organisations with 50 or more employees, approximately 10 per cent of Victoria’s workforce. International jurisdictions that require employers with 50 or more employers to undertake gender </w:t>
      </w:r>
      <w:r w:rsidRPr="00F27768">
        <w:rPr>
          <w:rFonts w:ascii="VIC" w:eastAsia="Times New Roman" w:hAnsi="VIC" w:cs="Segoe UI"/>
          <w:lang w:eastAsia="en-AU"/>
        </w:rPr>
        <w:lastRenderedPageBreak/>
        <w:t>pay gap reporting include France (private sector), South Africa (public and private sectors), and Spain (public and private sectors, from 2022)</w:t>
      </w:r>
      <w:r>
        <w:rPr>
          <w:rFonts w:ascii="VIC" w:eastAsia="Times New Roman" w:hAnsi="VIC" w:cs="Segoe UI"/>
          <w:lang w:eastAsia="en-AU"/>
        </w:rPr>
        <w:t>.</w:t>
      </w:r>
      <w:r>
        <w:rPr>
          <w:rStyle w:val="FootnoteReference"/>
          <w:rFonts w:ascii="VIC" w:eastAsia="Times New Roman" w:hAnsi="VIC" w:cs="Segoe UI"/>
          <w:lang w:eastAsia="en-AU"/>
        </w:rPr>
        <w:footnoteReference w:id="9"/>
      </w:r>
      <w:r w:rsidRPr="00F27768">
        <w:rPr>
          <w:rFonts w:ascii="Cambria" w:eastAsia="Times New Roman" w:hAnsi="Cambria" w:cs="Cambria"/>
          <w:lang w:eastAsia="en-AU"/>
        </w:rPr>
        <w:t> </w:t>
      </w:r>
    </w:p>
    <w:p w14:paraId="4E8FC6AA"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7CC547E3"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Further, Sweden requires</w:t>
      </w:r>
      <w:r w:rsidRPr="00F27768">
        <w:rPr>
          <w:rFonts w:ascii="Cambria" w:eastAsia="Times New Roman" w:hAnsi="Cambria" w:cs="Cambria"/>
          <w:lang w:eastAsia="en-AU"/>
        </w:rPr>
        <w:t> </w:t>
      </w:r>
      <w:r w:rsidRPr="00F27768">
        <w:rPr>
          <w:rFonts w:ascii="VIC" w:eastAsia="Times New Roman" w:hAnsi="VIC" w:cs="Segoe UI"/>
          <w:lang w:eastAsia="en-AU"/>
        </w:rPr>
        <w:t>all</w:t>
      </w:r>
      <w:r w:rsidRPr="00F27768">
        <w:rPr>
          <w:rFonts w:ascii="Cambria" w:eastAsia="Times New Roman" w:hAnsi="Cambria" w:cs="Cambria"/>
          <w:lang w:eastAsia="en-AU"/>
        </w:rPr>
        <w:t> </w:t>
      </w:r>
      <w:r w:rsidRPr="00F27768">
        <w:rPr>
          <w:rFonts w:ascii="VIC" w:eastAsia="Times New Roman" w:hAnsi="VIC" w:cs="Segoe UI"/>
          <w:lang w:eastAsia="en-AU"/>
        </w:rPr>
        <w:t>employers to conduct gender pay surveys, to analyse the data annually, and to rectify any pay discrepancies found within three years. Employers with 10 or more employees are required to document their pay surveys and analysis</w:t>
      </w:r>
      <w:r>
        <w:rPr>
          <w:rFonts w:ascii="VIC" w:eastAsia="Times New Roman" w:hAnsi="VIC" w:cs="Segoe UI"/>
          <w:lang w:eastAsia="en-AU"/>
        </w:rPr>
        <w:t>.</w:t>
      </w:r>
      <w:r>
        <w:rPr>
          <w:rStyle w:val="FootnoteReference"/>
          <w:rFonts w:ascii="VIC" w:eastAsia="Times New Roman" w:hAnsi="VIC" w:cs="Segoe UI"/>
          <w:lang w:eastAsia="en-AU"/>
        </w:rPr>
        <w:footnoteReference w:id="10"/>
      </w:r>
    </w:p>
    <w:p w14:paraId="3763D164"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0B64C1F9"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Expanding the definition of ‘relevant employer’ in these two ways will further align the WGE Act with the GE Act, ensuring national consistency in gender equality legislation and data collection. It will also create a more comprehensive and representative picture of the state of gender equality across Australia.</w:t>
      </w:r>
      <w:r w:rsidRPr="00F27768">
        <w:rPr>
          <w:rFonts w:ascii="Cambria" w:eastAsia="Times New Roman" w:hAnsi="Cambria" w:cs="Cambria"/>
          <w:lang w:eastAsia="en-AU"/>
        </w:rPr>
        <w:t> </w:t>
      </w:r>
    </w:p>
    <w:p w14:paraId="33721C5D"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I recognise that although this will mean a significant increase in the number of employers reporting to WGEA,</w:t>
      </w:r>
      <w:r w:rsidRPr="00F27768">
        <w:rPr>
          <w:rFonts w:ascii="Cambria" w:eastAsia="Times New Roman" w:hAnsi="Cambria" w:cs="Cambria"/>
          <w:lang w:eastAsia="en-AU"/>
        </w:rPr>
        <w:t> </w:t>
      </w:r>
      <w:r w:rsidRPr="00F27768">
        <w:rPr>
          <w:rFonts w:ascii="VIC" w:eastAsia="Times New Roman" w:hAnsi="VIC" w:cs="Segoe UI"/>
          <w:lang w:eastAsia="en-AU"/>
        </w:rPr>
        <w:t>collecting and utilising comprehensive gender equality data is an important precursor to</w:t>
      </w:r>
      <w:r w:rsidRPr="00F27768">
        <w:rPr>
          <w:rFonts w:ascii="Cambria" w:eastAsia="Times New Roman" w:hAnsi="Cambria" w:cs="Cambria"/>
          <w:lang w:eastAsia="en-AU"/>
        </w:rPr>
        <w:t> </w:t>
      </w:r>
      <w:r w:rsidRPr="00F27768">
        <w:rPr>
          <w:rFonts w:ascii="VIC" w:eastAsia="Times New Roman" w:hAnsi="VIC" w:cs="Segoe UI"/>
          <w:lang w:eastAsia="en-AU"/>
        </w:rPr>
        <w:t>the</w:t>
      </w:r>
      <w:r w:rsidRPr="00F27768">
        <w:rPr>
          <w:rFonts w:ascii="Cambria" w:eastAsia="Times New Roman" w:hAnsi="Cambria" w:cs="Cambria"/>
          <w:lang w:eastAsia="en-AU"/>
        </w:rPr>
        <w:t> </w:t>
      </w:r>
      <w:r w:rsidRPr="00F27768">
        <w:rPr>
          <w:rFonts w:ascii="VIC" w:eastAsia="Times New Roman" w:hAnsi="VIC" w:cs="Segoe UI"/>
          <w:lang w:eastAsia="en-AU"/>
        </w:rPr>
        <w:t>promotion and</w:t>
      </w:r>
      <w:r w:rsidRPr="00F27768">
        <w:rPr>
          <w:rFonts w:ascii="Cambria" w:eastAsia="Times New Roman" w:hAnsi="Cambria" w:cs="Cambria"/>
          <w:lang w:eastAsia="en-AU"/>
        </w:rPr>
        <w:t> </w:t>
      </w:r>
      <w:r w:rsidRPr="00F27768">
        <w:rPr>
          <w:rFonts w:ascii="VIC" w:eastAsia="Times New Roman" w:hAnsi="VIC" w:cs="Segoe UI"/>
          <w:lang w:eastAsia="en-AU"/>
        </w:rPr>
        <w:t>advancement of</w:t>
      </w:r>
      <w:r w:rsidRPr="00F27768">
        <w:rPr>
          <w:rFonts w:ascii="Cambria" w:eastAsia="Times New Roman" w:hAnsi="Cambria" w:cs="Cambria"/>
          <w:lang w:eastAsia="en-AU"/>
        </w:rPr>
        <w:t> </w:t>
      </w:r>
      <w:r w:rsidRPr="00F27768">
        <w:rPr>
          <w:rFonts w:ascii="VIC" w:eastAsia="Times New Roman" w:hAnsi="VIC" w:cs="Segoe UI"/>
          <w:lang w:eastAsia="en-AU"/>
        </w:rPr>
        <w:t>gender equality in Australia.</w:t>
      </w:r>
      <w:r w:rsidRPr="00F27768">
        <w:rPr>
          <w:rFonts w:ascii="Cambria" w:eastAsia="Times New Roman" w:hAnsi="Cambria" w:cs="Cambria"/>
          <w:lang w:eastAsia="en-AU"/>
        </w:rPr>
        <w:t> </w:t>
      </w:r>
    </w:p>
    <w:p w14:paraId="3BB6EA63"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734AA031" w14:textId="77777777" w:rsidR="00282E1B" w:rsidRPr="00E45876" w:rsidRDefault="00282E1B" w:rsidP="00282E1B">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Recommendation</w:t>
      </w:r>
      <w:r w:rsidRPr="00F27768">
        <w:rPr>
          <w:rFonts w:ascii="Cambria" w:eastAsia="Times New Roman" w:hAnsi="Cambria" w:cs="Cambria"/>
          <w:color w:val="5C308D"/>
          <w:sz w:val="24"/>
          <w:szCs w:val="24"/>
          <w:lang w:eastAsia="en-AU"/>
        </w:rPr>
        <w:t> </w:t>
      </w:r>
      <w:r>
        <w:rPr>
          <w:rFonts w:ascii="VIC SemiBold" w:eastAsia="Times New Roman" w:hAnsi="VIC SemiBold" w:cs="Segoe UI"/>
          <w:color w:val="5C308D"/>
          <w:sz w:val="24"/>
          <w:szCs w:val="24"/>
          <w:lang w:eastAsia="en-AU"/>
        </w:rPr>
        <w:t>3</w:t>
      </w:r>
      <w:r w:rsidRPr="00F27768">
        <w:rPr>
          <w:rFonts w:ascii="Cambria" w:eastAsia="Times New Roman" w:hAnsi="Cambria" w:cs="Cambria"/>
          <w:color w:val="5C308D"/>
          <w:sz w:val="24"/>
          <w:szCs w:val="24"/>
          <w:lang w:eastAsia="en-AU"/>
        </w:rPr>
        <w:t> </w:t>
      </w:r>
    </w:p>
    <w:p w14:paraId="10F07BE7"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w:t>
      </w:r>
      <w:r w:rsidRPr="00F27768">
        <w:rPr>
          <w:rFonts w:ascii="Cambria" w:eastAsia="Times New Roman" w:hAnsi="Cambria" w:cs="Cambria"/>
          <w:lang w:eastAsia="en-AU"/>
        </w:rPr>
        <w:t> </w:t>
      </w:r>
    </w:p>
    <w:p w14:paraId="74CE0962" w14:textId="581A4431" w:rsidR="00282E1B" w:rsidRPr="00E45876" w:rsidRDefault="00282E1B" w:rsidP="00282E1B">
      <w:pPr>
        <w:pStyle w:val="ListParagraph"/>
        <w:numPr>
          <w:ilvl w:val="0"/>
          <w:numId w:val="20"/>
        </w:numPr>
        <w:spacing w:after="0" w:line="240" w:lineRule="auto"/>
        <w:textAlignment w:val="baseline"/>
        <w:rPr>
          <w:rFonts w:ascii="Calibri" w:eastAsia="Times New Roman" w:hAnsi="Calibri" w:cs="Calibri"/>
          <w:lang w:eastAsia="en-AU"/>
        </w:rPr>
      </w:pPr>
      <w:r w:rsidRPr="00E46380">
        <w:rPr>
          <w:rFonts w:ascii="VIC" w:eastAsia="Times New Roman" w:hAnsi="VIC" w:cs="Calibri"/>
          <w:lang w:eastAsia="en-AU"/>
        </w:rPr>
        <w:t>An effective and efficient memorandum of understanding</w:t>
      </w:r>
      <w:r w:rsidR="00D1103A">
        <w:rPr>
          <w:rFonts w:ascii="VIC" w:eastAsia="Times New Roman" w:hAnsi="VIC" w:cs="Calibri"/>
          <w:lang w:eastAsia="en-AU"/>
        </w:rPr>
        <w:t xml:space="preserve"> or other agreement</w:t>
      </w:r>
      <w:r w:rsidRPr="00E46380">
        <w:rPr>
          <w:rFonts w:ascii="VIC" w:eastAsia="Times New Roman" w:hAnsi="VIC" w:cs="Calibri"/>
          <w:lang w:eastAsia="en-AU"/>
        </w:rPr>
        <w:t xml:space="preserve"> is</w:t>
      </w:r>
      <w:r w:rsidRPr="00E46380">
        <w:rPr>
          <w:rFonts w:ascii="Cambria" w:eastAsia="Times New Roman" w:hAnsi="Cambria" w:cs="Cambria"/>
          <w:lang w:eastAsia="en-AU"/>
        </w:rPr>
        <w:t> </w:t>
      </w:r>
      <w:r w:rsidRPr="00E46380">
        <w:rPr>
          <w:rFonts w:ascii="VIC" w:eastAsia="Times New Roman" w:hAnsi="VIC" w:cs="Calibri"/>
          <w:lang w:eastAsia="en-AU"/>
        </w:rPr>
        <w:t>established</w:t>
      </w:r>
      <w:r w:rsidRPr="00E46380">
        <w:rPr>
          <w:rFonts w:ascii="Cambria" w:eastAsia="Times New Roman" w:hAnsi="Cambria" w:cs="Cambria"/>
          <w:lang w:eastAsia="en-AU"/>
        </w:rPr>
        <w:t> </w:t>
      </w:r>
      <w:r w:rsidRPr="00E46380">
        <w:rPr>
          <w:rFonts w:ascii="VIC" w:eastAsia="Times New Roman" w:hAnsi="VIC" w:cs="Calibri"/>
          <w:lang w:eastAsia="en-AU"/>
        </w:rPr>
        <w:t>between Victoria</w:t>
      </w:r>
      <w:r w:rsidRPr="00E46380">
        <w:rPr>
          <w:rFonts w:ascii="VIC" w:eastAsia="Times New Roman" w:hAnsi="VIC" w:cs="VIC"/>
          <w:lang w:eastAsia="en-AU"/>
        </w:rPr>
        <w:t>’</w:t>
      </w:r>
      <w:r w:rsidRPr="00E46380">
        <w:rPr>
          <w:rFonts w:ascii="VIC" w:eastAsia="Times New Roman" w:hAnsi="VIC" w:cs="Calibri"/>
          <w:lang w:eastAsia="en-AU"/>
        </w:rPr>
        <w:t>s Public Sector Gender Equality Commissioner, and WGEA to</w:t>
      </w:r>
      <w:r w:rsidRPr="00E46380">
        <w:rPr>
          <w:rFonts w:ascii="Cambria" w:eastAsia="Times New Roman" w:hAnsi="Cambria" w:cs="Cambria"/>
          <w:lang w:eastAsia="en-AU"/>
        </w:rPr>
        <w:t> </w:t>
      </w:r>
      <w:r w:rsidRPr="00E46380">
        <w:rPr>
          <w:rFonts w:ascii="VIC" w:eastAsia="Times New Roman" w:hAnsi="VIC" w:cs="Calibri"/>
          <w:lang w:eastAsia="en-AU"/>
        </w:rPr>
        <w:t>facilitate</w:t>
      </w:r>
      <w:r w:rsidRPr="00E46380">
        <w:rPr>
          <w:rFonts w:ascii="Cambria" w:eastAsia="Times New Roman" w:hAnsi="Cambria" w:cs="Cambria"/>
          <w:lang w:eastAsia="en-AU"/>
        </w:rPr>
        <w:t> </w:t>
      </w:r>
      <w:r w:rsidRPr="00E46380">
        <w:rPr>
          <w:rFonts w:ascii="VIC" w:eastAsia="Times New Roman" w:hAnsi="VIC" w:cs="Calibri"/>
          <w:lang w:eastAsia="en-AU"/>
        </w:rPr>
        <w:t>meaningful collaboration and information sharing.</w:t>
      </w:r>
      <w:r w:rsidRPr="00E46380">
        <w:rPr>
          <w:rFonts w:ascii="Cambria" w:eastAsia="Times New Roman" w:hAnsi="Cambria" w:cs="Cambria"/>
          <w:lang w:eastAsia="en-AU"/>
        </w:rPr>
        <w:t>  </w:t>
      </w:r>
    </w:p>
    <w:p w14:paraId="1F4AE4D9" w14:textId="77777777" w:rsidR="00282E1B" w:rsidRPr="005E6753" w:rsidRDefault="00282E1B" w:rsidP="00282E1B">
      <w:pPr>
        <w:pStyle w:val="ListParagraph"/>
        <w:numPr>
          <w:ilvl w:val="0"/>
          <w:numId w:val="20"/>
        </w:numPr>
        <w:spacing w:after="0" w:line="240" w:lineRule="auto"/>
        <w:textAlignment w:val="baseline"/>
        <w:rPr>
          <w:rFonts w:ascii="Calibri" w:eastAsia="Times New Roman" w:hAnsi="Calibri" w:cs="Calibri"/>
          <w:lang w:eastAsia="en-AU"/>
        </w:rPr>
      </w:pPr>
      <w:r w:rsidRPr="00E45876">
        <w:rPr>
          <w:rFonts w:ascii="VIC" w:eastAsia="Times New Roman" w:hAnsi="VIC" w:cs="Segoe UI"/>
          <w:lang w:eastAsia="en-AU"/>
        </w:rPr>
        <w:t>The definition of ‘relevant employer’ in section 3 of the WGE Act be amended to include Commonwealth public sector entities.</w:t>
      </w:r>
      <w:r w:rsidRPr="00E45876">
        <w:rPr>
          <w:rFonts w:ascii="Cambria" w:eastAsia="Times New Roman" w:hAnsi="Cambria" w:cs="Cambria"/>
          <w:lang w:eastAsia="en-AU"/>
        </w:rPr>
        <w:t> </w:t>
      </w:r>
    </w:p>
    <w:p w14:paraId="4C537830" w14:textId="5767F3AA" w:rsidR="00282E1B" w:rsidRPr="00282E1B" w:rsidRDefault="00282E1B" w:rsidP="00282E1B">
      <w:pPr>
        <w:pStyle w:val="ListParagraph"/>
        <w:numPr>
          <w:ilvl w:val="0"/>
          <w:numId w:val="20"/>
        </w:numPr>
        <w:spacing w:after="0" w:line="240" w:lineRule="auto"/>
        <w:textAlignment w:val="baseline"/>
        <w:rPr>
          <w:rFonts w:ascii="Calibri" w:eastAsia="Times New Roman" w:hAnsi="Calibri" w:cs="Calibri"/>
          <w:lang w:eastAsia="en-AU"/>
        </w:rPr>
      </w:pPr>
      <w:r w:rsidRPr="005E6753">
        <w:rPr>
          <w:rFonts w:ascii="VIC" w:eastAsia="Times New Roman" w:hAnsi="VIC" w:cs="Segoe UI"/>
          <w:lang w:eastAsia="en-AU"/>
        </w:rPr>
        <w:t>The definition of ‘relevant employer’</w:t>
      </w:r>
      <w:r w:rsidRPr="005E6753">
        <w:rPr>
          <w:rFonts w:ascii="Cambria" w:eastAsia="Times New Roman" w:hAnsi="Cambria" w:cs="Cambria"/>
          <w:lang w:eastAsia="en-AU"/>
        </w:rPr>
        <w:t> </w:t>
      </w:r>
      <w:r w:rsidRPr="005E6753">
        <w:rPr>
          <w:rFonts w:ascii="VIC" w:eastAsia="Times New Roman" w:hAnsi="VIC" w:cs="Segoe UI"/>
          <w:lang w:eastAsia="en-AU"/>
        </w:rPr>
        <w:t>in section 3 of the WGE Act be</w:t>
      </w:r>
      <w:r w:rsidRPr="005E6753">
        <w:rPr>
          <w:rFonts w:ascii="Cambria" w:eastAsia="Times New Roman" w:hAnsi="Cambria" w:cs="Cambria"/>
          <w:lang w:eastAsia="en-AU"/>
        </w:rPr>
        <w:t> </w:t>
      </w:r>
      <w:r w:rsidRPr="005E6753">
        <w:rPr>
          <w:rFonts w:ascii="VIC" w:eastAsia="Times New Roman" w:hAnsi="VIC" w:cs="Segoe UI"/>
          <w:lang w:eastAsia="en-AU"/>
        </w:rPr>
        <w:t>amended</w:t>
      </w:r>
      <w:r w:rsidRPr="005E6753">
        <w:rPr>
          <w:rFonts w:ascii="Cambria" w:eastAsia="Times New Roman" w:hAnsi="Cambria" w:cs="Cambria"/>
          <w:lang w:eastAsia="en-AU"/>
        </w:rPr>
        <w:t> </w:t>
      </w:r>
      <w:r w:rsidRPr="005E6753">
        <w:rPr>
          <w:rFonts w:ascii="VIC" w:eastAsia="Times New Roman" w:hAnsi="VIC" w:cs="Segoe UI"/>
          <w:lang w:eastAsia="en-AU"/>
        </w:rPr>
        <w:t>so that it applies to</w:t>
      </w:r>
      <w:r w:rsidRPr="005E6753">
        <w:rPr>
          <w:rFonts w:ascii="Cambria" w:eastAsia="Times New Roman" w:hAnsi="Cambria" w:cs="Cambria"/>
          <w:lang w:eastAsia="en-AU"/>
        </w:rPr>
        <w:t> </w:t>
      </w:r>
      <w:r w:rsidRPr="005E6753">
        <w:rPr>
          <w:rFonts w:ascii="VIC" w:eastAsia="Times New Roman" w:hAnsi="VIC" w:cs="Segoe UI"/>
          <w:lang w:eastAsia="en-AU"/>
        </w:rPr>
        <w:t xml:space="preserve">a </w:t>
      </w:r>
      <w:r w:rsidRPr="005E6753">
        <w:rPr>
          <w:rFonts w:ascii="VIC" w:eastAsia="Times New Roman" w:hAnsi="VIC" w:cs="VIC"/>
          <w:lang w:eastAsia="en-AU"/>
        </w:rPr>
        <w:t>‘</w:t>
      </w:r>
      <w:r w:rsidRPr="005E6753">
        <w:rPr>
          <w:rFonts w:ascii="VIC" w:eastAsia="Times New Roman" w:hAnsi="VIC" w:cs="Segoe UI"/>
          <w:lang w:eastAsia="en-AU"/>
        </w:rPr>
        <w:t>natural person, or a body or association (whether incorporated or not), being the employer of</w:t>
      </w:r>
      <w:r w:rsidRPr="005E6753">
        <w:rPr>
          <w:rFonts w:ascii="Cambria" w:eastAsia="Times New Roman" w:hAnsi="Cambria" w:cs="Cambria"/>
          <w:lang w:eastAsia="en-AU"/>
        </w:rPr>
        <w:t> </w:t>
      </w:r>
      <w:r w:rsidRPr="005E6753">
        <w:rPr>
          <w:rFonts w:ascii="VIC" w:eastAsia="Times New Roman" w:hAnsi="VIC" w:cs="Segoe UI"/>
          <w:lang w:eastAsia="en-AU"/>
        </w:rPr>
        <w:t>50</w:t>
      </w:r>
      <w:r w:rsidRPr="005E6753">
        <w:rPr>
          <w:rFonts w:ascii="Cambria" w:eastAsia="Times New Roman" w:hAnsi="Cambria" w:cs="Cambria"/>
          <w:lang w:eastAsia="en-AU"/>
        </w:rPr>
        <w:t> </w:t>
      </w:r>
      <w:r w:rsidRPr="005E6753">
        <w:rPr>
          <w:rFonts w:ascii="VIC" w:eastAsia="Times New Roman" w:hAnsi="VIC" w:cs="Segoe UI"/>
          <w:lang w:eastAsia="en-AU"/>
        </w:rPr>
        <w:t>or more employees in Australia</w:t>
      </w:r>
      <w:r w:rsidRPr="005E6753">
        <w:rPr>
          <w:rFonts w:ascii="VIC" w:eastAsia="Times New Roman" w:hAnsi="VIC" w:cs="VIC"/>
          <w:lang w:eastAsia="en-AU"/>
        </w:rPr>
        <w:t>’</w:t>
      </w:r>
      <w:r w:rsidRPr="005E6753">
        <w:rPr>
          <w:rFonts w:ascii="VIC" w:eastAsia="Times New Roman" w:hAnsi="VIC" w:cs="Segoe UI"/>
          <w:lang w:eastAsia="en-AU"/>
        </w:rPr>
        <w:t>.</w:t>
      </w:r>
    </w:p>
    <w:p w14:paraId="49FBA550" w14:textId="77777777" w:rsidR="00282E1B" w:rsidRPr="00282E1B" w:rsidRDefault="00282E1B" w:rsidP="00282E1B">
      <w:pPr>
        <w:pStyle w:val="ListParagraph"/>
        <w:spacing w:after="0" w:line="240" w:lineRule="auto"/>
        <w:ind w:left="643"/>
        <w:textAlignment w:val="baseline"/>
        <w:rPr>
          <w:rFonts w:ascii="Calibri" w:eastAsia="Times New Roman" w:hAnsi="Calibri" w:cs="Calibri"/>
          <w:lang w:eastAsia="en-AU"/>
        </w:rPr>
      </w:pPr>
    </w:p>
    <w:p w14:paraId="05F4EBE9" w14:textId="77777777" w:rsidR="00282E1B" w:rsidRPr="00282E1B" w:rsidRDefault="00282E1B" w:rsidP="00282E1B">
      <w:pPr>
        <w:pStyle w:val="ListParagraph"/>
        <w:keepNext/>
        <w:keepLines/>
        <w:numPr>
          <w:ilvl w:val="1"/>
          <w:numId w:val="12"/>
        </w:numPr>
        <w:spacing w:before="40" w:after="0"/>
        <w:contextualSpacing w:val="0"/>
        <w:outlineLvl w:val="1"/>
        <w:rPr>
          <w:rFonts w:ascii="VIC" w:eastAsiaTheme="majorEastAsia" w:hAnsi="VIC" w:cstheme="majorBidi"/>
          <w:vanish/>
          <w:color w:val="5C308D"/>
          <w:sz w:val="36"/>
          <w:szCs w:val="26"/>
        </w:rPr>
      </w:pPr>
    </w:p>
    <w:p w14:paraId="6243ECEC" w14:textId="77777777" w:rsidR="00282E1B" w:rsidRPr="00282E1B" w:rsidRDefault="00282E1B" w:rsidP="00282E1B">
      <w:pPr>
        <w:pStyle w:val="ListParagraph"/>
        <w:keepNext/>
        <w:keepLines/>
        <w:numPr>
          <w:ilvl w:val="1"/>
          <w:numId w:val="12"/>
        </w:numPr>
        <w:spacing w:before="40" w:after="0"/>
        <w:contextualSpacing w:val="0"/>
        <w:outlineLvl w:val="1"/>
        <w:rPr>
          <w:rFonts w:ascii="VIC" w:eastAsiaTheme="majorEastAsia" w:hAnsi="VIC" w:cstheme="majorBidi"/>
          <w:vanish/>
          <w:color w:val="5C308D"/>
          <w:sz w:val="36"/>
          <w:szCs w:val="26"/>
        </w:rPr>
      </w:pPr>
    </w:p>
    <w:p w14:paraId="05837304" w14:textId="77777777" w:rsidR="00282E1B" w:rsidRPr="00282E1B" w:rsidRDefault="00282E1B" w:rsidP="00282E1B">
      <w:pPr>
        <w:pStyle w:val="ListParagraph"/>
        <w:keepNext/>
        <w:keepLines/>
        <w:numPr>
          <w:ilvl w:val="1"/>
          <w:numId w:val="12"/>
        </w:numPr>
        <w:spacing w:before="40" w:after="0"/>
        <w:contextualSpacing w:val="0"/>
        <w:outlineLvl w:val="1"/>
        <w:rPr>
          <w:rFonts w:ascii="VIC" w:eastAsiaTheme="majorEastAsia" w:hAnsi="VIC" w:cstheme="majorBidi"/>
          <w:vanish/>
          <w:color w:val="5C308D"/>
          <w:sz w:val="36"/>
          <w:szCs w:val="26"/>
        </w:rPr>
      </w:pPr>
    </w:p>
    <w:p w14:paraId="3E8B2CCA" w14:textId="7D962F17" w:rsidR="00E45876" w:rsidRDefault="00282E1B" w:rsidP="00E45876">
      <w:pPr>
        <w:keepNext/>
        <w:keepLines/>
        <w:numPr>
          <w:ilvl w:val="1"/>
          <w:numId w:val="12"/>
        </w:numPr>
        <w:spacing w:before="40" w:after="0"/>
        <w:ind w:left="432"/>
        <w:outlineLvl w:val="1"/>
        <w:rPr>
          <w:rFonts w:ascii="VIC" w:eastAsiaTheme="majorEastAsia" w:hAnsi="VIC" w:cstheme="majorBidi"/>
          <w:color w:val="5C308D"/>
          <w:sz w:val="36"/>
          <w:szCs w:val="26"/>
        </w:rPr>
      </w:pPr>
      <w:r>
        <w:rPr>
          <w:rFonts w:ascii="VIC" w:eastAsiaTheme="majorEastAsia" w:hAnsi="VIC" w:cstheme="majorBidi"/>
          <w:color w:val="5C308D"/>
          <w:sz w:val="36"/>
          <w:szCs w:val="26"/>
        </w:rPr>
        <w:t xml:space="preserve">Gender Equality Indicators </w:t>
      </w:r>
    </w:p>
    <w:p w14:paraId="6B5AEF53" w14:textId="77777777" w:rsidR="00282E1B" w:rsidRPr="00F27768" w:rsidRDefault="00282E1B" w:rsidP="00372E5A">
      <w:pPr>
        <w:shd w:val="clear" w:color="auto" w:fill="E7E6E6"/>
        <w:spacing w:after="0" w:line="240" w:lineRule="auto"/>
        <w:ind w:right="210"/>
        <w:textAlignment w:val="baseline"/>
        <w:rPr>
          <w:rFonts w:ascii="Segoe UI" w:eastAsia="Times New Roman" w:hAnsi="Segoe UI" w:cs="Segoe UI"/>
          <w:sz w:val="18"/>
          <w:szCs w:val="18"/>
          <w:lang w:eastAsia="en-AU"/>
        </w:rPr>
      </w:pPr>
      <w:r w:rsidRPr="00F27768">
        <w:rPr>
          <w:rFonts w:ascii="VIC" w:eastAsia="Times New Roman" w:hAnsi="VIC" w:cs="Segoe UI"/>
          <w:b/>
          <w:bCs/>
          <w:shd w:val="clear" w:color="auto" w:fill="E7E6E6"/>
          <w:lang w:val="en-US" w:eastAsia="en-AU"/>
        </w:rPr>
        <w:t>Consultation question</w:t>
      </w:r>
      <w:r w:rsidRPr="00F27768">
        <w:rPr>
          <w:rFonts w:ascii="Cambria" w:eastAsia="Times New Roman" w:hAnsi="Cambria" w:cs="Cambria"/>
          <w:b/>
          <w:bCs/>
          <w:shd w:val="clear" w:color="auto" w:fill="E7E6E6"/>
          <w:lang w:val="en-US" w:eastAsia="en-AU"/>
        </w:rPr>
        <w:t> </w:t>
      </w:r>
      <w:r w:rsidRPr="00F27768">
        <w:rPr>
          <w:rFonts w:ascii="VIC" w:eastAsia="Times New Roman" w:hAnsi="VIC" w:cs="Segoe UI"/>
          <w:b/>
          <w:bCs/>
          <w:shd w:val="clear" w:color="auto" w:fill="E7E6E6"/>
          <w:lang w:val="en-US" w:eastAsia="en-AU"/>
        </w:rPr>
        <w:t>4</w:t>
      </w:r>
      <w:r w:rsidRPr="00F27768">
        <w:rPr>
          <w:rFonts w:ascii="Cambria" w:eastAsia="Times New Roman" w:hAnsi="Cambria" w:cs="Cambria"/>
          <w:lang w:eastAsia="en-AU"/>
        </w:rPr>
        <w:t> </w:t>
      </w:r>
      <w:r w:rsidRPr="00F27768">
        <w:rPr>
          <w:rFonts w:ascii="VIC" w:eastAsia="Times New Roman" w:hAnsi="VIC" w:cs="Segoe UI"/>
          <w:lang w:eastAsia="en-AU"/>
        </w:rPr>
        <w:br/>
      </w:r>
      <w:r w:rsidRPr="00F27768">
        <w:rPr>
          <w:rFonts w:ascii="VIC" w:eastAsia="Times New Roman" w:hAnsi="VIC" w:cs="Segoe UI"/>
          <w:shd w:val="clear" w:color="auto" w:fill="E7E6E6"/>
          <w:lang w:val="en-US" w:eastAsia="en-AU"/>
        </w:rPr>
        <w:t>Are the gender equality indicators (GEIs) in the Workplace Gender Equality Act, and the data collected with respect to the GEIs, appropriate to promote and improve gender equality? How could they be</w:t>
      </w:r>
      <w:r w:rsidRPr="00F27768">
        <w:rPr>
          <w:rFonts w:ascii="Cambria" w:eastAsia="Times New Roman" w:hAnsi="Cambria" w:cs="Cambria"/>
          <w:shd w:val="clear" w:color="auto" w:fill="E7E6E6"/>
          <w:lang w:val="en-US" w:eastAsia="en-AU"/>
        </w:rPr>
        <w:t> </w:t>
      </w:r>
      <w:r w:rsidRPr="00F27768">
        <w:rPr>
          <w:rFonts w:ascii="VIC" w:eastAsia="Times New Roman" w:hAnsi="VIC" w:cs="Segoe UI"/>
          <w:shd w:val="clear" w:color="auto" w:fill="E7E6E6"/>
          <w:lang w:val="en-US" w:eastAsia="en-AU"/>
        </w:rPr>
        <w:t>improved</w:t>
      </w:r>
      <w:r w:rsidRPr="00F27768">
        <w:rPr>
          <w:rFonts w:ascii="Arial" w:eastAsia="Times New Roman" w:hAnsi="Arial" w:cs="Arial"/>
          <w:shd w:val="clear" w:color="auto" w:fill="E7E6E6"/>
          <w:lang w:val="en-US" w:eastAsia="en-AU"/>
        </w:rPr>
        <w:t>? </w:t>
      </w:r>
      <w:r w:rsidRPr="00F27768">
        <w:rPr>
          <w:rFonts w:ascii="Arial" w:eastAsia="Times New Roman" w:hAnsi="Arial" w:cs="Arial"/>
          <w:lang w:eastAsia="en-AU"/>
        </w:rPr>
        <w:t> </w:t>
      </w:r>
    </w:p>
    <w:p w14:paraId="1A9C39C4"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7660DC5B"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The current gender equality indicators set out in the WGE Act, and the specific data collected under those indicators as described in the</w:t>
      </w:r>
      <w:r w:rsidRPr="00F27768">
        <w:rPr>
          <w:rFonts w:ascii="Cambria" w:eastAsia="Times New Roman" w:hAnsi="Cambria" w:cs="Cambria"/>
          <w:lang w:eastAsia="en-AU"/>
        </w:rPr>
        <w:t> </w:t>
      </w:r>
      <w:r w:rsidRPr="00F27768">
        <w:rPr>
          <w:rFonts w:ascii="VIC" w:eastAsia="Times New Roman" w:hAnsi="VIC" w:cs="Segoe UI"/>
          <w:i/>
          <w:iCs/>
          <w:lang w:eastAsia="en-AU"/>
        </w:rPr>
        <w:t>Workplace Gender Equality (Matters in relation to Gender Equality Indicators) Instrument 2013</w:t>
      </w:r>
      <w:r w:rsidRPr="00F27768">
        <w:rPr>
          <w:rFonts w:ascii="Cambria" w:eastAsia="Times New Roman" w:hAnsi="Cambria" w:cs="Cambria"/>
          <w:i/>
          <w:iCs/>
          <w:lang w:eastAsia="en-AU"/>
        </w:rPr>
        <w:t> </w:t>
      </w:r>
      <w:r w:rsidRPr="00F27768">
        <w:rPr>
          <w:rFonts w:ascii="VIC" w:eastAsia="Times New Roman" w:hAnsi="VIC" w:cs="Segoe UI"/>
          <w:i/>
          <w:iCs/>
          <w:lang w:eastAsia="en-AU"/>
        </w:rPr>
        <w:t>(No. 1)</w:t>
      </w:r>
      <w:r w:rsidRPr="00F27768">
        <w:rPr>
          <w:rFonts w:ascii="VIC" w:eastAsia="Times New Roman" w:hAnsi="VIC" w:cs="Segoe UI"/>
          <w:lang w:eastAsia="en-AU"/>
        </w:rPr>
        <w:t>, cover a broad range of workplace gender equality data. A considerable amount of data collection under the WGE Act is focused on the existence or availability of strategies, policies, and conditions relating to the indicators.</w:t>
      </w:r>
      <w:r w:rsidRPr="00F27768">
        <w:rPr>
          <w:rFonts w:ascii="Cambria" w:eastAsia="Times New Roman" w:hAnsi="Cambria" w:cs="Cambria"/>
          <w:lang w:eastAsia="en-AU"/>
        </w:rPr>
        <w:t> </w:t>
      </w:r>
    </w:p>
    <w:p w14:paraId="7CF28C2F"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7FF8F476"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lastRenderedPageBreak/>
        <w:t>I</w:t>
      </w:r>
      <w:r w:rsidRPr="00F27768">
        <w:rPr>
          <w:rFonts w:ascii="Cambria" w:eastAsia="Times New Roman" w:hAnsi="Cambria" w:cs="Cambria"/>
          <w:lang w:eastAsia="en-AU"/>
        </w:rPr>
        <w:t> </w:t>
      </w:r>
      <w:r w:rsidRPr="00F27768">
        <w:rPr>
          <w:rFonts w:ascii="VIC" w:eastAsia="Times New Roman" w:hAnsi="VIC" w:cs="Segoe UI"/>
          <w:lang w:eastAsia="en-AU"/>
        </w:rPr>
        <w:t>consider</w:t>
      </w:r>
      <w:r w:rsidRPr="00F27768">
        <w:rPr>
          <w:rFonts w:ascii="Cambria" w:eastAsia="Times New Roman" w:hAnsi="Cambria" w:cs="Cambria"/>
          <w:lang w:eastAsia="en-AU"/>
        </w:rPr>
        <w:t> </w:t>
      </w:r>
      <w:r w:rsidRPr="00F27768">
        <w:rPr>
          <w:rFonts w:ascii="VIC" w:eastAsia="Times New Roman" w:hAnsi="VIC" w:cs="Segoe UI"/>
          <w:lang w:eastAsia="en-AU"/>
        </w:rPr>
        <w:t>that there is opportunity to build on this existing set of indicators, both to generate more detailed data insights as well as to</w:t>
      </w:r>
      <w:r w:rsidRPr="00F27768">
        <w:rPr>
          <w:rFonts w:ascii="Cambria" w:eastAsia="Times New Roman" w:hAnsi="Cambria" w:cs="Cambria"/>
          <w:lang w:eastAsia="en-AU"/>
        </w:rPr>
        <w:t> </w:t>
      </w:r>
      <w:r w:rsidRPr="00F27768">
        <w:rPr>
          <w:rFonts w:ascii="VIC" w:eastAsia="Times New Roman" w:hAnsi="VIC" w:cs="Segoe UI"/>
          <w:lang w:eastAsia="en-AU"/>
        </w:rPr>
        <w:t>provide</w:t>
      </w:r>
      <w:r w:rsidRPr="00F27768">
        <w:rPr>
          <w:rFonts w:ascii="Cambria" w:eastAsia="Times New Roman" w:hAnsi="Cambria" w:cs="Cambria"/>
          <w:lang w:eastAsia="en-AU"/>
        </w:rPr>
        <w:t> </w:t>
      </w:r>
      <w:r w:rsidRPr="00F27768">
        <w:rPr>
          <w:rFonts w:ascii="VIC" w:eastAsia="Times New Roman" w:hAnsi="VIC" w:cs="Segoe UI"/>
          <w:lang w:eastAsia="en-AU"/>
        </w:rPr>
        <w:t>clearer guidance on key areas for employer attention and action.</w:t>
      </w:r>
      <w:r w:rsidRPr="00F27768">
        <w:rPr>
          <w:rFonts w:ascii="Cambria" w:eastAsia="Times New Roman" w:hAnsi="Cambria" w:cs="Cambria"/>
          <w:lang w:eastAsia="en-AU"/>
        </w:rPr>
        <w:t> </w:t>
      </w:r>
    </w:p>
    <w:p w14:paraId="0CC749C8"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54663B52" w14:textId="2247E56A"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For example, while it is acknowledged that the</w:t>
      </w:r>
      <w:r w:rsidRPr="00F27768">
        <w:rPr>
          <w:rFonts w:ascii="Cambria" w:eastAsia="Times New Roman" w:hAnsi="Cambria" w:cs="Cambria"/>
          <w:lang w:eastAsia="en-AU"/>
        </w:rPr>
        <w:t> </w:t>
      </w:r>
      <w:r w:rsidRPr="00F27768">
        <w:rPr>
          <w:rFonts w:ascii="VIC" w:eastAsia="Times New Roman" w:hAnsi="VIC" w:cs="Segoe UI"/>
          <w:lang w:eastAsia="en-AU"/>
        </w:rPr>
        <w:t>current data</w:t>
      </w:r>
      <w:r w:rsidR="00457CC7">
        <w:rPr>
          <w:rFonts w:ascii="VIC" w:eastAsia="Times New Roman" w:hAnsi="VIC" w:cs="Segoe UI"/>
          <w:lang w:eastAsia="en-AU"/>
        </w:rPr>
        <w:t xml:space="preserve"> collection includes ANZSCO</w:t>
      </w:r>
      <w:r w:rsidRPr="00F27768">
        <w:rPr>
          <w:rFonts w:ascii="Cambria" w:eastAsia="Times New Roman" w:hAnsi="Cambria" w:cs="Cambria"/>
          <w:lang w:eastAsia="en-AU"/>
        </w:rPr>
        <w:t> </w:t>
      </w:r>
      <w:r w:rsidRPr="00F27768">
        <w:rPr>
          <w:rFonts w:ascii="VIC" w:eastAsia="Times New Roman" w:hAnsi="VIC" w:cs="Segoe UI"/>
          <w:lang w:eastAsia="en-AU"/>
        </w:rPr>
        <w:t>occupational groups, more attention and focus</w:t>
      </w:r>
      <w:r w:rsidRPr="00F27768">
        <w:rPr>
          <w:rFonts w:ascii="Cambria" w:eastAsia="Times New Roman" w:hAnsi="Cambria" w:cs="Cambria"/>
          <w:lang w:eastAsia="en-AU"/>
        </w:rPr>
        <w:t> </w:t>
      </w:r>
      <w:r w:rsidRPr="00F27768">
        <w:rPr>
          <w:rFonts w:ascii="VIC" w:eastAsia="Times New Roman" w:hAnsi="VIC" w:cs="Segoe UI"/>
          <w:lang w:eastAsia="en-AU"/>
        </w:rPr>
        <w:t>could be given</w:t>
      </w:r>
      <w:r w:rsidR="004774ED">
        <w:rPr>
          <w:rFonts w:ascii="VIC" w:eastAsia="Times New Roman" w:hAnsi="VIC" w:cs="Segoe UI"/>
          <w:lang w:eastAsia="en-AU"/>
        </w:rPr>
        <w:t xml:space="preserve"> to addressing</w:t>
      </w:r>
      <w:r w:rsidRPr="00F27768">
        <w:rPr>
          <w:rFonts w:ascii="Cambria" w:eastAsia="Times New Roman" w:hAnsi="Cambria" w:cs="Cambria"/>
          <w:lang w:eastAsia="en-AU"/>
        </w:rPr>
        <w:t> </w:t>
      </w:r>
      <w:r w:rsidRPr="00F27768">
        <w:rPr>
          <w:rFonts w:ascii="VIC" w:eastAsia="Times New Roman" w:hAnsi="VIC" w:cs="Segoe UI"/>
          <w:lang w:eastAsia="en-AU"/>
        </w:rPr>
        <w:t>occupational and industrial segregation as</w:t>
      </w:r>
      <w:r w:rsidRPr="00F27768">
        <w:rPr>
          <w:rFonts w:ascii="Cambria" w:eastAsia="Times New Roman" w:hAnsi="Cambria" w:cs="Cambria"/>
          <w:lang w:eastAsia="en-AU"/>
        </w:rPr>
        <w:t> </w:t>
      </w:r>
      <w:r w:rsidRPr="00F27768">
        <w:rPr>
          <w:rFonts w:ascii="VIC" w:eastAsia="Times New Roman" w:hAnsi="VIC" w:cs="Segoe UI"/>
          <w:lang w:eastAsia="en-AU"/>
        </w:rPr>
        <w:t>it is</w:t>
      </w:r>
      <w:r w:rsidRPr="00F27768">
        <w:rPr>
          <w:rFonts w:ascii="Cambria" w:eastAsia="Times New Roman" w:hAnsi="Cambria" w:cs="Cambria"/>
          <w:lang w:eastAsia="en-AU"/>
        </w:rPr>
        <w:t> </w:t>
      </w:r>
      <w:r w:rsidRPr="00F27768">
        <w:rPr>
          <w:rFonts w:ascii="VIC" w:eastAsia="Times New Roman" w:hAnsi="VIC" w:cs="Segoe UI"/>
          <w:lang w:eastAsia="en-AU"/>
        </w:rPr>
        <w:t>a key driver of the gender pay gap</w:t>
      </w:r>
      <w:r>
        <w:rPr>
          <w:rFonts w:ascii="VIC" w:eastAsia="Times New Roman" w:hAnsi="VIC" w:cs="Segoe UI"/>
          <w:lang w:eastAsia="en-AU"/>
        </w:rPr>
        <w:t>.</w:t>
      </w:r>
      <w:r>
        <w:rPr>
          <w:rStyle w:val="FootnoteReference"/>
          <w:rFonts w:ascii="VIC" w:eastAsia="Times New Roman" w:hAnsi="VIC" w:cs="Segoe UI"/>
          <w:lang w:eastAsia="en-AU"/>
        </w:rPr>
        <w:footnoteReference w:id="11"/>
      </w:r>
      <w:r w:rsidRPr="00F27768">
        <w:rPr>
          <w:rFonts w:ascii="Cambria" w:eastAsia="Times New Roman" w:hAnsi="Cambria" w:cs="Cambria"/>
          <w:lang w:eastAsia="en-AU"/>
        </w:rPr>
        <w:t> </w:t>
      </w:r>
      <w:r w:rsidRPr="00F27768">
        <w:rPr>
          <w:rFonts w:ascii="VIC" w:eastAsia="Times New Roman" w:hAnsi="VIC" w:cs="Segoe UI"/>
          <w:lang w:eastAsia="en-AU"/>
        </w:rPr>
        <w:t>Similarly, while data on recruitment and promotion is currently collected, it is encompassed under the gender composition indicator. Separating these</w:t>
      </w:r>
      <w:r w:rsidRPr="00F27768">
        <w:rPr>
          <w:rFonts w:ascii="Cambria" w:eastAsia="Times New Roman" w:hAnsi="Cambria" w:cs="Cambria"/>
          <w:lang w:eastAsia="en-AU"/>
        </w:rPr>
        <w:t> </w:t>
      </w:r>
      <w:r w:rsidRPr="00F27768">
        <w:rPr>
          <w:rFonts w:ascii="VIC" w:eastAsia="Times New Roman" w:hAnsi="VIC" w:cs="Segoe UI"/>
          <w:lang w:eastAsia="en-AU"/>
        </w:rPr>
        <w:t>important areas</w:t>
      </w:r>
      <w:r w:rsidRPr="00F27768">
        <w:rPr>
          <w:rFonts w:ascii="Cambria" w:eastAsia="Times New Roman" w:hAnsi="Cambria" w:cs="Cambria"/>
          <w:lang w:eastAsia="en-AU"/>
        </w:rPr>
        <w:t> </w:t>
      </w:r>
      <w:r w:rsidRPr="00F27768">
        <w:rPr>
          <w:rFonts w:ascii="VIC" w:eastAsia="Times New Roman" w:hAnsi="VIC" w:cs="Segoe UI"/>
          <w:lang w:eastAsia="en-AU"/>
        </w:rPr>
        <w:t>out as their own indicators</w:t>
      </w:r>
      <w:r w:rsidRPr="00F27768">
        <w:rPr>
          <w:rFonts w:ascii="Cambria" w:eastAsia="Times New Roman" w:hAnsi="Cambria" w:cs="Cambria"/>
          <w:lang w:eastAsia="en-AU"/>
        </w:rPr>
        <w:t> </w:t>
      </w:r>
      <w:r w:rsidRPr="00F27768">
        <w:rPr>
          <w:rFonts w:ascii="VIC" w:eastAsia="Times New Roman" w:hAnsi="VIC" w:cs="Segoe UI"/>
          <w:lang w:eastAsia="en-AU"/>
        </w:rPr>
        <w:t>would</w:t>
      </w:r>
      <w:r w:rsidRPr="00F27768">
        <w:rPr>
          <w:rFonts w:ascii="Cambria" w:eastAsia="Times New Roman" w:hAnsi="Cambria" w:cs="Cambria"/>
          <w:lang w:eastAsia="en-AU"/>
        </w:rPr>
        <w:t> </w:t>
      </w:r>
      <w:r w:rsidRPr="00F27768">
        <w:rPr>
          <w:rFonts w:ascii="VIC" w:eastAsia="Times New Roman" w:hAnsi="VIC" w:cs="Segoe UI"/>
          <w:lang w:eastAsia="en-AU"/>
        </w:rPr>
        <w:t>provide</w:t>
      </w:r>
      <w:r w:rsidRPr="00F27768">
        <w:rPr>
          <w:rFonts w:ascii="Cambria" w:eastAsia="Times New Roman" w:hAnsi="Cambria" w:cs="Cambria"/>
          <w:lang w:eastAsia="en-AU"/>
        </w:rPr>
        <w:t> </w:t>
      </w:r>
      <w:r w:rsidRPr="00F27768">
        <w:rPr>
          <w:rFonts w:ascii="VIC" w:eastAsia="Times New Roman" w:hAnsi="VIC" w:cs="Segoe UI"/>
          <w:lang w:eastAsia="en-AU"/>
        </w:rPr>
        <w:t>a clearer message about where effort needs to be concentrated.</w:t>
      </w:r>
      <w:r w:rsidRPr="00F27768">
        <w:rPr>
          <w:rFonts w:ascii="Cambria" w:eastAsia="Times New Roman" w:hAnsi="Cambria" w:cs="Cambria"/>
          <w:lang w:eastAsia="en-AU"/>
        </w:rPr>
        <w:t> </w:t>
      </w:r>
    </w:p>
    <w:p w14:paraId="70FEA56F"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741D7BB2"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Other opportunities to build on existing data collection around career development, flexible working, and sexual harassment would</w:t>
      </w:r>
      <w:r w:rsidRPr="00F27768">
        <w:rPr>
          <w:rFonts w:ascii="Cambria" w:eastAsia="Times New Roman" w:hAnsi="Cambria" w:cs="Cambria"/>
          <w:lang w:eastAsia="en-AU"/>
        </w:rPr>
        <w:t> </w:t>
      </w:r>
      <w:r w:rsidRPr="00F27768">
        <w:rPr>
          <w:rFonts w:ascii="VIC" w:eastAsia="Times New Roman" w:hAnsi="VIC" w:cs="Segoe UI"/>
          <w:lang w:eastAsia="en-AU"/>
        </w:rPr>
        <w:t>provide</w:t>
      </w:r>
      <w:r w:rsidRPr="00F27768">
        <w:rPr>
          <w:rFonts w:ascii="Cambria" w:eastAsia="Times New Roman" w:hAnsi="Cambria" w:cs="Cambria"/>
          <w:lang w:eastAsia="en-AU"/>
        </w:rPr>
        <w:t> </w:t>
      </w:r>
      <w:r w:rsidRPr="00F27768">
        <w:rPr>
          <w:rFonts w:ascii="VIC" w:eastAsia="Times New Roman" w:hAnsi="VIC" w:cs="Segoe UI"/>
          <w:lang w:eastAsia="en-AU"/>
        </w:rPr>
        <w:t>a more nuanced picture of the drivers of and barriers to gender equality.</w:t>
      </w:r>
      <w:r w:rsidRPr="00F27768">
        <w:rPr>
          <w:rFonts w:ascii="Cambria" w:eastAsia="Times New Roman" w:hAnsi="Cambria" w:cs="Cambria"/>
          <w:lang w:eastAsia="en-AU"/>
        </w:rPr>
        <w:t> </w:t>
      </w:r>
    </w:p>
    <w:p w14:paraId="2A1F5CEB"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103C6396" w14:textId="77777777" w:rsidR="00282E1B" w:rsidRPr="00F27768" w:rsidRDefault="00282E1B" w:rsidP="00282E1B">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Recommendation</w:t>
      </w:r>
      <w:r w:rsidRPr="00F27768">
        <w:rPr>
          <w:rFonts w:ascii="Cambria" w:eastAsia="Times New Roman" w:hAnsi="Cambria" w:cs="Cambria"/>
          <w:color w:val="5C308D"/>
          <w:sz w:val="24"/>
          <w:szCs w:val="24"/>
          <w:lang w:eastAsia="en-AU"/>
        </w:rPr>
        <w:t> </w:t>
      </w:r>
      <w:r>
        <w:rPr>
          <w:rFonts w:ascii="VIC SemiBold" w:eastAsia="Times New Roman" w:hAnsi="VIC SemiBold" w:cs="Segoe UI"/>
          <w:color w:val="5C308D"/>
          <w:sz w:val="24"/>
          <w:szCs w:val="24"/>
          <w:lang w:eastAsia="en-AU"/>
        </w:rPr>
        <w:t>4</w:t>
      </w:r>
      <w:r w:rsidRPr="00F27768">
        <w:rPr>
          <w:rFonts w:ascii="Cambria" w:eastAsia="Times New Roman" w:hAnsi="Cambria" w:cs="Cambria"/>
          <w:color w:val="5C308D"/>
          <w:sz w:val="24"/>
          <w:szCs w:val="24"/>
          <w:lang w:eastAsia="en-AU"/>
        </w:rPr>
        <w:t> </w:t>
      </w:r>
    </w:p>
    <w:p w14:paraId="77C53E84" w14:textId="77777777" w:rsidR="00282E1B" w:rsidRPr="003E0F62"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w:t>
      </w:r>
      <w:r w:rsidRPr="00F27768">
        <w:rPr>
          <w:rFonts w:ascii="Cambria" w:eastAsia="Times New Roman" w:hAnsi="Cambria" w:cs="Cambria"/>
          <w:lang w:eastAsia="en-AU"/>
        </w:rPr>
        <w:t> </w:t>
      </w:r>
    </w:p>
    <w:p w14:paraId="64FC43AA" w14:textId="77777777" w:rsidR="00282E1B" w:rsidRPr="003E0F62" w:rsidRDefault="00282E1B" w:rsidP="00282E1B">
      <w:pPr>
        <w:pStyle w:val="ListParagraph"/>
        <w:numPr>
          <w:ilvl w:val="0"/>
          <w:numId w:val="21"/>
        </w:numPr>
        <w:rPr>
          <w:rFonts w:ascii="VIC" w:hAnsi="VIC"/>
        </w:rPr>
      </w:pPr>
      <w:r w:rsidRPr="003E0F62">
        <w:rPr>
          <w:rFonts w:ascii="VIC" w:hAnsi="VIC"/>
        </w:rPr>
        <w:t>Gendered segregation within the workplace be added as an indicator.</w:t>
      </w:r>
    </w:p>
    <w:p w14:paraId="3CBCB862" w14:textId="77777777" w:rsidR="00282E1B" w:rsidRPr="003E0F62" w:rsidRDefault="00282E1B" w:rsidP="00282E1B">
      <w:pPr>
        <w:pStyle w:val="ListParagraph"/>
        <w:numPr>
          <w:ilvl w:val="0"/>
          <w:numId w:val="21"/>
        </w:numPr>
        <w:rPr>
          <w:rFonts w:ascii="VIC" w:hAnsi="VIC"/>
        </w:rPr>
      </w:pPr>
      <w:r w:rsidRPr="003E0F62">
        <w:rPr>
          <w:rFonts w:ascii="VIC" w:hAnsi="VIC"/>
        </w:rPr>
        <w:t>Recruitment and promotion practices in the workplace be added as an indicator.</w:t>
      </w:r>
    </w:p>
    <w:p w14:paraId="2EFA6976" w14:textId="77777777" w:rsidR="00282E1B" w:rsidRPr="003E0F62" w:rsidRDefault="00282E1B" w:rsidP="00282E1B">
      <w:pPr>
        <w:pStyle w:val="ListParagraph"/>
        <w:numPr>
          <w:ilvl w:val="0"/>
          <w:numId w:val="21"/>
        </w:numPr>
        <w:rPr>
          <w:rFonts w:ascii="VIC" w:hAnsi="VIC"/>
        </w:rPr>
      </w:pPr>
      <w:r w:rsidRPr="003E0F62">
        <w:rPr>
          <w:rFonts w:ascii="VIC" w:hAnsi="VIC"/>
        </w:rPr>
        <w:t>Regulations prescribe additional data collection on:</w:t>
      </w:r>
    </w:p>
    <w:p w14:paraId="57AC8FE2" w14:textId="77777777" w:rsidR="00282E1B" w:rsidRPr="003E0F62" w:rsidRDefault="00282E1B" w:rsidP="00282E1B">
      <w:pPr>
        <w:pStyle w:val="ListParagraph"/>
        <w:numPr>
          <w:ilvl w:val="1"/>
          <w:numId w:val="21"/>
        </w:numPr>
        <w:rPr>
          <w:rFonts w:ascii="VIC" w:hAnsi="VIC"/>
        </w:rPr>
      </w:pPr>
      <w:r w:rsidRPr="003E0F62">
        <w:rPr>
          <w:rFonts w:ascii="VIC" w:hAnsi="VIC"/>
        </w:rPr>
        <w:t>the number and proportion of employees awarded higher duties opportunities and other career development opportunities (such as training), by gender</w:t>
      </w:r>
    </w:p>
    <w:p w14:paraId="1218BDE7" w14:textId="77777777" w:rsidR="00282E1B" w:rsidRPr="003E0F62" w:rsidRDefault="00282E1B" w:rsidP="00282E1B">
      <w:pPr>
        <w:pStyle w:val="ListParagraph"/>
        <w:numPr>
          <w:ilvl w:val="1"/>
          <w:numId w:val="21"/>
        </w:numPr>
        <w:rPr>
          <w:rFonts w:ascii="VIC" w:hAnsi="VIC"/>
        </w:rPr>
      </w:pPr>
      <w:r w:rsidRPr="003E0F62">
        <w:rPr>
          <w:rFonts w:ascii="VIC" w:hAnsi="VIC"/>
        </w:rPr>
        <w:t>the uptake of forms of flexible work other than part-time, such as</w:t>
      </w:r>
    </w:p>
    <w:p w14:paraId="5A39F080" w14:textId="77777777" w:rsidR="00282E1B" w:rsidRPr="003E0F62" w:rsidRDefault="00282E1B" w:rsidP="00282E1B">
      <w:pPr>
        <w:pStyle w:val="ListParagraph"/>
        <w:numPr>
          <w:ilvl w:val="2"/>
          <w:numId w:val="21"/>
        </w:numPr>
        <w:rPr>
          <w:rFonts w:ascii="VIC" w:hAnsi="VIC"/>
        </w:rPr>
      </w:pPr>
      <w:r w:rsidRPr="003E0F62">
        <w:rPr>
          <w:rFonts w:ascii="VIC" w:hAnsi="VIC"/>
        </w:rPr>
        <w:t>Working more hours over fewer days</w:t>
      </w:r>
    </w:p>
    <w:p w14:paraId="7BCC576E" w14:textId="77777777" w:rsidR="00282E1B" w:rsidRPr="003E0F62" w:rsidRDefault="00282E1B" w:rsidP="00282E1B">
      <w:pPr>
        <w:pStyle w:val="ListParagraph"/>
        <w:numPr>
          <w:ilvl w:val="2"/>
          <w:numId w:val="21"/>
        </w:numPr>
        <w:rPr>
          <w:rFonts w:ascii="VIC" w:hAnsi="VIC"/>
        </w:rPr>
      </w:pPr>
      <w:r w:rsidRPr="003E0F62">
        <w:rPr>
          <w:rFonts w:ascii="VIC" w:hAnsi="VIC"/>
        </w:rPr>
        <w:t>Flexible start and finish times</w:t>
      </w:r>
    </w:p>
    <w:p w14:paraId="69431D9B" w14:textId="77777777" w:rsidR="00282E1B" w:rsidRPr="003E0F62" w:rsidRDefault="00282E1B" w:rsidP="00282E1B">
      <w:pPr>
        <w:pStyle w:val="ListParagraph"/>
        <w:numPr>
          <w:ilvl w:val="2"/>
          <w:numId w:val="21"/>
        </w:numPr>
        <w:rPr>
          <w:rFonts w:ascii="VIC" w:hAnsi="VIC"/>
        </w:rPr>
      </w:pPr>
      <w:r w:rsidRPr="003E0F62">
        <w:rPr>
          <w:rFonts w:ascii="VIC" w:hAnsi="VIC"/>
        </w:rPr>
        <w:t>Working remotely</w:t>
      </w:r>
    </w:p>
    <w:p w14:paraId="4ED3ACE2" w14:textId="77777777" w:rsidR="00282E1B" w:rsidRPr="003E0F62" w:rsidRDefault="00282E1B" w:rsidP="00282E1B">
      <w:pPr>
        <w:pStyle w:val="ListParagraph"/>
        <w:numPr>
          <w:ilvl w:val="2"/>
          <w:numId w:val="21"/>
        </w:numPr>
        <w:rPr>
          <w:rFonts w:ascii="VIC" w:hAnsi="VIC"/>
        </w:rPr>
      </w:pPr>
      <w:r w:rsidRPr="003E0F62">
        <w:rPr>
          <w:rFonts w:ascii="VIC" w:hAnsi="VIC"/>
        </w:rPr>
        <w:t>Shift swap</w:t>
      </w:r>
    </w:p>
    <w:p w14:paraId="299C3152" w14:textId="77777777" w:rsidR="00282E1B" w:rsidRPr="003E0F62" w:rsidRDefault="00282E1B" w:rsidP="00282E1B">
      <w:pPr>
        <w:pStyle w:val="ListParagraph"/>
        <w:numPr>
          <w:ilvl w:val="2"/>
          <w:numId w:val="21"/>
        </w:numPr>
        <w:rPr>
          <w:rFonts w:ascii="VIC" w:hAnsi="VIC"/>
        </w:rPr>
      </w:pPr>
      <w:r w:rsidRPr="003E0F62">
        <w:rPr>
          <w:rFonts w:ascii="VIC" w:hAnsi="VIC"/>
        </w:rPr>
        <w:t>Job sharing</w:t>
      </w:r>
    </w:p>
    <w:p w14:paraId="681CDABF" w14:textId="77777777" w:rsidR="00282E1B" w:rsidRPr="003E0F62" w:rsidRDefault="00282E1B" w:rsidP="00282E1B">
      <w:pPr>
        <w:pStyle w:val="ListParagraph"/>
        <w:numPr>
          <w:ilvl w:val="2"/>
          <w:numId w:val="21"/>
        </w:numPr>
        <w:rPr>
          <w:rFonts w:ascii="VIC" w:hAnsi="VIC"/>
        </w:rPr>
      </w:pPr>
      <w:r w:rsidRPr="003E0F62">
        <w:rPr>
          <w:rFonts w:ascii="VIC" w:hAnsi="VIC"/>
        </w:rPr>
        <w:t>Study leave</w:t>
      </w:r>
    </w:p>
    <w:p w14:paraId="3600C7ED" w14:textId="77777777" w:rsidR="00282E1B" w:rsidRPr="003E0F62" w:rsidRDefault="00282E1B" w:rsidP="00282E1B">
      <w:pPr>
        <w:pStyle w:val="ListParagraph"/>
        <w:numPr>
          <w:ilvl w:val="2"/>
          <w:numId w:val="21"/>
        </w:numPr>
        <w:rPr>
          <w:rFonts w:ascii="VIC" w:hAnsi="VIC"/>
        </w:rPr>
      </w:pPr>
      <w:r w:rsidRPr="003E0F62">
        <w:rPr>
          <w:rFonts w:ascii="VIC" w:hAnsi="VIC"/>
        </w:rPr>
        <w:t>Purchased leave</w:t>
      </w:r>
    </w:p>
    <w:p w14:paraId="57029036" w14:textId="77777777" w:rsidR="00282E1B" w:rsidRPr="003E0F62" w:rsidRDefault="00282E1B" w:rsidP="00282E1B">
      <w:pPr>
        <w:pStyle w:val="ListParagraph"/>
        <w:numPr>
          <w:ilvl w:val="2"/>
          <w:numId w:val="21"/>
        </w:numPr>
        <w:rPr>
          <w:rFonts w:ascii="VIC" w:hAnsi="VIC"/>
        </w:rPr>
      </w:pPr>
      <w:r w:rsidRPr="003E0F62">
        <w:rPr>
          <w:rFonts w:ascii="VIC" w:hAnsi="VIC"/>
        </w:rPr>
        <w:t>Using leave to work flexible hours</w:t>
      </w:r>
    </w:p>
    <w:p w14:paraId="18633B8A" w14:textId="77777777" w:rsidR="00282E1B" w:rsidRPr="003E0F62" w:rsidRDefault="00282E1B" w:rsidP="00282E1B">
      <w:pPr>
        <w:pStyle w:val="ListParagraph"/>
        <w:numPr>
          <w:ilvl w:val="1"/>
          <w:numId w:val="21"/>
        </w:numPr>
        <w:rPr>
          <w:rFonts w:ascii="VIC" w:hAnsi="VIC"/>
        </w:rPr>
      </w:pPr>
      <w:r w:rsidRPr="003E0F62">
        <w:rPr>
          <w:rFonts w:ascii="VIC" w:hAnsi="VIC"/>
        </w:rPr>
        <w:t>hours worked (FTE)</w:t>
      </w:r>
    </w:p>
    <w:p w14:paraId="7475BC82" w14:textId="02302CAE" w:rsidR="00282E1B" w:rsidRDefault="00282E1B" w:rsidP="00372E5A">
      <w:pPr>
        <w:pStyle w:val="ListParagraph"/>
        <w:numPr>
          <w:ilvl w:val="1"/>
          <w:numId w:val="21"/>
        </w:numPr>
        <w:rPr>
          <w:rFonts w:ascii="VIC" w:hAnsi="VIC"/>
        </w:rPr>
      </w:pPr>
      <w:r w:rsidRPr="003E0F62">
        <w:rPr>
          <w:rFonts w:ascii="VIC" w:hAnsi="VIC"/>
        </w:rPr>
        <w:t>the incidence of sex-based harassment and discrimination, provided via anonymous staff survey data.</w:t>
      </w:r>
    </w:p>
    <w:p w14:paraId="0D2EBDF8" w14:textId="77777777" w:rsidR="00372E5A" w:rsidRPr="00372E5A" w:rsidRDefault="00372E5A" w:rsidP="00372E5A">
      <w:pPr>
        <w:pStyle w:val="ListParagraph"/>
        <w:ind w:left="1440"/>
        <w:rPr>
          <w:rFonts w:ascii="VIC" w:hAnsi="VIC"/>
        </w:rPr>
      </w:pPr>
    </w:p>
    <w:p w14:paraId="1016BD80" w14:textId="6968891E" w:rsidR="00282E1B" w:rsidRDefault="00282E1B" w:rsidP="00282E1B">
      <w:pPr>
        <w:keepNext/>
        <w:keepLines/>
        <w:numPr>
          <w:ilvl w:val="1"/>
          <w:numId w:val="12"/>
        </w:numPr>
        <w:spacing w:before="40" w:after="0"/>
        <w:ind w:left="432"/>
        <w:outlineLvl w:val="1"/>
        <w:rPr>
          <w:rFonts w:ascii="VIC" w:eastAsiaTheme="majorEastAsia" w:hAnsi="VIC" w:cstheme="majorBidi"/>
          <w:color w:val="5C308D"/>
          <w:sz w:val="36"/>
          <w:szCs w:val="26"/>
        </w:rPr>
      </w:pPr>
      <w:r>
        <w:rPr>
          <w:rFonts w:ascii="VIC" w:eastAsiaTheme="majorEastAsia" w:hAnsi="VIC" w:cstheme="majorBidi"/>
          <w:color w:val="5C308D"/>
          <w:sz w:val="36"/>
          <w:szCs w:val="26"/>
        </w:rPr>
        <w:lastRenderedPageBreak/>
        <w:t>Recognising intersectionality</w:t>
      </w:r>
    </w:p>
    <w:p w14:paraId="35321014" w14:textId="77777777" w:rsidR="00282E1B" w:rsidRPr="00F27768" w:rsidRDefault="00282E1B" w:rsidP="00372E5A">
      <w:pPr>
        <w:shd w:val="clear" w:color="auto" w:fill="E7E6E6"/>
        <w:spacing w:after="0" w:line="240" w:lineRule="auto"/>
        <w:ind w:right="210"/>
        <w:textAlignment w:val="baseline"/>
        <w:rPr>
          <w:rFonts w:ascii="Segoe UI" w:eastAsia="Times New Roman" w:hAnsi="Segoe UI" w:cs="Segoe UI"/>
          <w:sz w:val="18"/>
          <w:szCs w:val="18"/>
          <w:lang w:eastAsia="en-AU"/>
        </w:rPr>
      </w:pPr>
      <w:r w:rsidRPr="00F27768">
        <w:rPr>
          <w:rFonts w:ascii="VIC" w:eastAsia="Times New Roman" w:hAnsi="VIC" w:cs="Segoe UI"/>
          <w:b/>
          <w:bCs/>
          <w:shd w:val="clear" w:color="auto" w:fill="E7E6E6"/>
          <w:lang w:val="en-US" w:eastAsia="en-AU"/>
        </w:rPr>
        <w:t>Consultation question</w:t>
      </w:r>
      <w:r w:rsidRPr="00F27768">
        <w:rPr>
          <w:rFonts w:ascii="Cambria" w:eastAsia="Times New Roman" w:hAnsi="Cambria" w:cs="Cambria"/>
          <w:b/>
          <w:bCs/>
          <w:shd w:val="clear" w:color="auto" w:fill="E7E6E6"/>
          <w:lang w:val="en-US" w:eastAsia="en-AU"/>
        </w:rPr>
        <w:t> </w:t>
      </w:r>
      <w:r w:rsidRPr="00F27768">
        <w:rPr>
          <w:rFonts w:ascii="VIC" w:eastAsia="Times New Roman" w:hAnsi="VIC" w:cs="Segoe UI"/>
          <w:b/>
          <w:bCs/>
          <w:shd w:val="clear" w:color="auto" w:fill="E7E6E6"/>
          <w:lang w:val="en-US" w:eastAsia="en-AU"/>
        </w:rPr>
        <w:t>5</w:t>
      </w:r>
      <w:r w:rsidRPr="00F27768">
        <w:rPr>
          <w:rFonts w:ascii="Cambria" w:eastAsia="Times New Roman" w:hAnsi="Cambria" w:cs="Cambria"/>
          <w:lang w:eastAsia="en-AU"/>
        </w:rPr>
        <w:t> </w:t>
      </w:r>
      <w:r w:rsidRPr="00F27768">
        <w:rPr>
          <w:rFonts w:ascii="VIC" w:eastAsia="Times New Roman" w:hAnsi="VIC" w:cs="Segoe UI"/>
          <w:lang w:eastAsia="en-AU"/>
        </w:rPr>
        <w:br/>
      </w:r>
      <w:r w:rsidRPr="00F27768">
        <w:rPr>
          <w:rFonts w:ascii="VIC" w:eastAsia="Times New Roman" w:hAnsi="VIC" w:cs="Segoe UI"/>
          <w:shd w:val="clear" w:color="auto" w:fill="E7E6E6"/>
          <w:lang w:val="en-US" w:eastAsia="en-AU"/>
        </w:rPr>
        <w:t>In addition to gender, should WGEA collect other data on diversity and inclusion criteria on a mandatory basis, to enable a more nuanced analysis of men and women’s experiences in the workplace?</w:t>
      </w:r>
      <w:r w:rsidRPr="00F27768">
        <w:rPr>
          <w:rFonts w:ascii="Cambria" w:eastAsia="Times New Roman" w:hAnsi="Cambria" w:cs="Cambria"/>
          <w:shd w:val="clear" w:color="auto" w:fill="E7E6E6"/>
          <w:lang w:val="en-US" w:eastAsia="en-AU"/>
        </w:rPr>
        <w:t> </w:t>
      </w:r>
      <w:r w:rsidRPr="00F27768">
        <w:rPr>
          <w:rFonts w:ascii="Cambria" w:eastAsia="Times New Roman" w:hAnsi="Cambria" w:cs="Cambria"/>
          <w:lang w:eastAsia="en-AU"/>
        </w:rPr>
        <w:t> </w:t>
      </w:r>
    </w:p>
    <w:p w14:paraId="5C9FB0D2"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754F5528"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WGEA does not currently collect data on diversity and inclusion on a mandatory basis. This submission considers that collecting reliable, high-quality, intersectional data is important for making better decisions and policies. In addition, collecting intersectional data allows relevant employers and WGEA to understand and consider the different experiences, perspectives and needs of the whole community. Failing to consider or identify intersectionality can compound gender equality experienced by people who experience other forms of discrimination because of their identity.</w:t>
      </w:r>
      <w:r w:rsidRPr="00F27768">
        <w:rPr>
          <w:rFonts w:ascii="Cambria" w:eastAsia="Times New Roman" w:hAnsi="Cambria" w:cs="Cambria"/>
          <w:lang w:eastAsia="en-AU"/>
        </w:rPr>
        <w:t> </w:t>
      </w:r>
    </w:p>
    <w:p w14:paraId="7F82DCCF"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5A5DE603"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Under section 9(2)(c), Victoria’s GE Act requires organisations to consider intersectionality when conducting workplace gender audits and when</w:t>
      </w:r>
      <w:r w:rsidRPr="00F27768">
        <w:rPr>
          <w:rFonts w:ascii="Cambria" w:eastAsia="Times New Roman" w:hAnsi="Cambria" w:cs="Cambria"/>
          <w:lang w:eastAsia="en-AU"/>
        </w:rPr>
        <w:t> </w:t>
      </w:r>
      <w:r w:rsidRPr="00F27768">
        <w:rPr>
          <w:rFonts w:ascii="VIC" w:eastAsia="Times New Roman" w:hAnsi="VIC" w:cs="Segoe UI"/>
          <w:lang w:eastAsia="en-AU"/>
        </w:rPr>
        <w:t>conducting gender impact assessments where</w:t>
      </w:r>
      <w:r w:rsidRPr="00F27768">
        <w:rPr>
          <w:rFonts w:ascii="Cambria" w:eastAsia="Times New Roman" w:hAnsi="Cambria" w:cs="Cambria"/>
          <w:lang w:eastAsia="en-AU"/>
        </w:rPr>
        <w:t> </w:t>
      </w:r>
      <w:r w:rsidRPr="00F27768">
        <w:rPr>
          <w:rFonts w:ascii="VIC" w:eastAsia="Times New Roman" w:hAnsi="VIC" w:cs="Segoe UI"/>
          <w:lang w:eastAsia="en-AU"/>
        </w:rPr>
        <w:t>practicable. This is the first formal integration of intersectionality into Australian equality law. I strongly encourage greater national consistency in collecting intersectional data.</w:t>
      </w:r>
      <w:r w:rsidRPr="00F27768">
        <w:rPr>
          <w:rFonts w:ascii="Cambria" w:eastAsia="Times New Roman" w:hAnsi="Cambria" w:cs="Cambria"/>
          <w:lang w:eastAsia="en-AU"/>
        </w:rPr>
        <w:t>  </w:t>
      </w:r>
    </w:p>
    <w:p w14:paraId="5F4DE1D2"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49DD223C" w14:textId="77777777" w:rsidR="00282E1B" w:rsidRPr="005E6753" w:rsidRDefault="00282E1B" w:rsidP="00282E1B">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Recommendation</w:t>
      </w:r>
      <w:r w:rsidRPr="00F27768">
        <w:rPr>
          <w:rFonts w:ascii="Cambria" w:eastAsia="Times New Roman" w:hAnsi="Cambria" w:cs="Cambria"/>
          <w:color w:val="5C308D"/>
          <w:sz w:val="24"/>
          <w:szCs w:val="24"/>
          <w:lang w:eastAsia="en-AU"/>
        </w:rPr>
        <w:t> </w:t>
      </w:r>
      <w:r>
        <w:rPr>
          <w:rFonts w:ascii="VIC SemiBold" w:eastAsia="Times New Roman" w:hAnsi="VIC SemiBold" w:cs="Segoe UI"/>
          <w:color w:val="5C308D"/>
          <w:sz w:val="24"/>
          <w:szCs w:val="24"/>
          <w:lang w:eastAsia="en-AU"/>
        </w:rPr>
        <w:t>5</w:t>
      </w:r>
    </w:p>
    <w:p w14:paraId="437735AF"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 WGEA:</w:t>
      </w:r>
      <w:r w:rsidRPr="00F27768">
        <w:rPr>
          <w:rFonts w:ascii="Cambria" w:eastAsia="Times New Roman" w:hAnsi="Cambria" w:cs="Cambria"/>
          <w:lang w:eastAsia="en-AU"/>
        </w:rPr>
        <w:t> </w:t>
      </w:r>
    </w:p>
    <w:p w14:paraId="4F5344E7" w14:textId="6B1AE73A" w:rsidR="00282E1B" w:rsidRPr="00421979" w:rsidRDefault="00282E1B" w:rsidP="00421979">
      <w:pPr>
        <w:pStyle w:val="ListParagraph"/>
        <w:numPr>
          <w:ilvl w:val="0"/>
          <w:numId w:val="2"/>
        </w:numPr>
        <w:spacing w:after="0" w:line="240" w:lineRule="auto"/>
        <w:textAlignment w:val="baseline"/>
        <w:rPr>
          <w:rFonts w:ascii="VIC" w:eastAsia="Times New Roman" w:hAnsi="VIC" w:cs="Segoe UI"/>
          <w:lang w:eastAsia="en-AU"/>
        </w:rPr>
      </w:pPr>
      <w:r w:rsidRPr="00421979">
        <w:rPr>
          <w:rFonts w:ascii="VIC" w:eastAsia="Times New Roman" w:hAnsi="VIC" w:cs="Segoe UI"/>
          <w:lang w:eastAsia="en-AU"/>
        </w:rPr>
        <w:t>Collects further data on diversity and inclusion criteria.</w:t>
      </w:r>
      <w:r w:rsidRPr="00421979">
        <w:rPr>
          <w:rFonts w:ascii="Cambria" w:eastAsia="Times New Roman" w:hAnsi="Cambria" w:cs="Cambria"/>
          <w:lang w:eastAsia="en-AU"/>
        </w:rPr>
        <w:t>  </w:t>
      </w:r>
    </w:p>
    <w:p w14:paraId="488732F3" w14:textId="270AAE46" w:rsidR="00282E1B" w:rsidRPr="00421979" w:rsidRDefault="00282E1B" w:rsidP="00421979">
      <w:pPr>
        <w:pStyle w:val="ListParagraph"/>
        <w:numPr>
          <w:ilvl w:val="0"/>
          <w:numId w:val="2"/>
        </w:numPr>
        <w:spacing w:after="0" w:line="240" w:lineRule="auto"/>
        <w:textAlignment w:val="baseline"/>
        <w:rPr>
          <w:rFonts w:ascii="VIC" w:eastAsia="Times New Roman" w:hAnsi="VIC" w:cs="Segoe UI"/>
          <w:lang w:eastAsia="en-AU"/>
        </w:rPr>
      </w:pPr>
      <w:r w:rsidRPr="00421979">
        <w:rPr>
          <w:rFonts w:ascii="VIC" w:eastAsia="Times New Roman" w:hAnsi="VIC" w:cs="Segoe UI"/>
          <w:lang w:eastAsia="en-AU"/>
        </w:rPr>
        <w:t>Ensures</w:t>
      </w:r>
      <w:r w:rsidRPr="00421979">
        <w:rPr>
          <w:rFonts w:ascii="Cambria" w:eastAsia="Times New Roman" w:hAnsi="Cambria" w:cs="Cambria"/>
          <w:lang w:eastAsia="en-AU"/>
        </w:rPr>
        <w:t> </w:t>
      </w:r>
      <w:r w:rsidRPr="00421979">
        <w:rPr>
          <w:rFonts w:ascii="VIC" w:eastAsia="Times New Roman" w:hAnsi="VIC" w:cs="Segoe UI"/>
          <w:lang w:eastAsia="en-AU"/>
        </w:rPr>
        <w:t>that this</w:t>
      </w:r>
      <w:r w:rsidRPr="00421979">
        <w:rPr>
          <w:rFonts w:ascii="Cambria" w:eastAsia="Times New Roman" w:hAnsi="Cambria" w:cs="Cambria"/>
          <w:lang w:eastAsia="en-AU"/>
        </w:rPr>
        <w:t> </w:t>
      </w:r>
      <w:r w:rsidRPr="00421979">
        <w:rPr>
          <w:rFonts w:ascii="VIC" w:eastAsia="Times New Roman" w:hAnsi="VIC" w:cs="Segoe UI"/>
          <w:lang w:eastAsia="en-AU"/>
        </w:rPr>
        <w:t>data includes</w:t>
      </w:r>
      <w:r w:rsidRPr="00421979">
        <w:rPr>
          <w:rFonts w:ascii="Cambria" w:eastAsia="Times New Roman" w:hAnsi="Cambria" w:cs="Cambria"/>
          <w:lang w:eastAsia="en-AU"/>
        </w:rPr>
        <w:t> </w:t>
      </w:r>
      <w:r w:rsidRPr="00421979">
        <w:rPr>
          <w:rFonts w:ascii="VIC" w:eastAsia="Times New Roman" w:hAnsi="VIC" w:cs="Segoe UI"/>
          <w:lang w:eastAsia="en-AU"/>
        </w:rPr>
        <w:t>the following intersectional characteristics:</w:t>
      </w:r>
      <w:r w:rsidRPr="00421979">
        <w:rPr>
          <w:rFonts w:ascii="Cambria" w:eastAsia="Times New Roman" w:hAnsi="Cambria" w:cs="Cambria"/>
          <w:lang w:eastAsia="en-AU"/>
        </w:rPr>
        <w:t>  </w:t>
      </w:r>
    </w:p>
    <w:p w14:paraId="05BA76BD" w14:textId="4E17635F" w:rsidR="00282E1B" w:rsidRPr="005226C5" w:rsidRDefault="00282E1B" w:rsidP="005226C5">
      <w:pPr>
        <w:pStyle w:val="ListParagraph"/>
        <w:numPr>
          <w:ilvl w:val="0"/>
          <w:numId w:val="4"/>
        </w:numPr>
        <w:spacing w:after="0" w:line="240" w:lineRule="auto"/>
        <w:textAlignment w:val="baseline"/>
        <w:rPr>
          <w:rFonts w:ascii="VIC" w:eastAsia="Times New Roman" w:hAnsi="VIC" w:cs="Segoe UI"/>
          <w:lang w:eastAsia="en-AU"/>
        </w:rPr>
      </w:pPr>
      <w:r w:rsidRPr="005226C5">
        <w:rPr>
          <w:rFonts w:ascii="VIC" w:eastAsia="Times New Roman" w:hAnsi="VIC" w:cs="Segoe UI"/>
          <w:lang w:eastAsia="en-AU"/>
        </w:rPr>
        <w:t>race</w:t>
      </w:r>
      <w:r w:rsidRPr="005226C5">
        <w:rPr>
          <w:rFonts w:ascii="Cambria" w:eastAsia="Times New Roman" w:hAnsi="Cambria" w:cs="Cambria"/>
          <w:lang w:eastAsia="en-AU"/>
        </w:rPr>
        <w:t> </w:t>
      </w:r>
    </w:p>
    <w:p w14:paraId="5D69D7B2" w14:textId="77777777" w:rsidR="00282E1B" w:rsidRPr="00F27768" w:rsidRDefault="00282E1B" w:rsidP="005226C5">
      <w:pPr>
        <w:numPr>
          <w:ilvl w:val="0"/>
          <w:numId w:val="4"/>
        </w:numPr>
        <w:tabs>
          <w:tab w:val="num" w:pos="-360"/>
        </w:tabs>
        <w:spacing w:after="0" w:line="240" w:lineRule="auto"/>
        <w:ind w:left="720" w:firstLine="0"/>
        <w:textAlignment w:val="baseline"/>
        <w:rPr>
          <w:rFonts w:ascii="VIC" w:eastAsia="Times New Roman" w:hAnsi="VIC" w:cs="Segoe UI"/>
          <w:lang w:eastAsia="en-AU"/>
        </w:rPr>
      </w:pPr>
      <w:r w:rsidRPr="00F27768">
        <w:rPr>
          <w:rFonts w:ascii="VIC" w:eastAsia="Times New Roman" w:hAnsi="VIC" w:cs="Segoe UI"/>
          <w:lang w:eastAsia="en-AU"/>
        </w:rPr>
        <w:t>aboriginality</w:t>
      </w:r>
      <w:r w:rsidRPr="00F27768">
        <w:rPr>
          <w:rFonts w:ascii="Cambria" w:eastAsia="Times New Roman" w:hAnsi="Cambria" w:cs="Cambria"/>
          <w:lang w:eastAsia="en-AU"/>
        </w:rPr>
        <w:t> </w:t>
      </w:r>
    </w:p>
    <w:p w14:paraId="4084B9DB" w14:textId="2F1B1501" w:rsidR="00282E1B" w:rsidRPr="005226C5" w:rsidRDefault="00282E1B" w:rsidP="005226C5">
      <w:pPr>
        <w:pStyle w:val="ListParagraph"/>
        <w:numPr>
          <w:ilvl w:val="0"/>
          <w:numId w:val="6"/>
        </w:numPr>
        <w:spacing w:after="0" w:line="240" w:lineRule="auto"/>
        <w:textAlignment w:val="baseline"/>
        <w:rPr>
          <w:rFonts w:ascii="VIC" w:eastAsia="Times New Roman" w:hAnsi="VIC" w:cs="Segoe UI"/>
          <w:lang w:eastAsia="en-AU"/>
        </w:rPr>
      </w:pPr>
      <w:r w:rsidRPr="005226C5">
        <w:rPr>
          <w:rFonts w:ascii="VIC" w:eastAsia="Times New Roman" w:hAnsi="VIC" w:cs="Segoe UI"/>
          <w:lang w:eastAsia="en-AU"/>
        </w:rPr>
        <w:t>religion</w:t>
      </w:r>
      <w:r w:rsidRPr="005226C5">
        <w:rPr>
          <w:rFonts w:ascii="Cambria" w:eastAsia="Times New Roman" w:hAnsi="Cambria" w:cs="Cambria"/>
          <w:lang w:eastAsia="en-AU"/>
        </w:rPr>
        <w:t> </w:t>
      </w:r>
    </w:p>
    <w:p w14:paraId="3EDAD981" w14:textId="77777777" w:rsidR="00282E1B" w:rsidRPr="00F27768" w:rsidRDefault="00282E1B" w:rsidP="005226C5">
      <w:pPr>
        <w:numPr>
          <w:ilvl w:val="0"/>
          <w:numId w:val="6"/>
        </w:numPr>
        <w:tabs>
          <w:tab w:val="num" w:pos="-360"/>
        </w:tabs>
        <w:spacing w:after="0" w:line="240" w:lineRule="auto"/>
        <w:ind w:left="720" w:firstLine="0"/>
        <w:textAlignment w:val="baseline"/>
        <w:rPr>
          <w:rFonts w:ascii="VIC" w:eastAsia="Times New Roman" w:hAnsi="VIC" w:cs="Segoe UI"/>
          <w:lang w:eastAsia="en-AU"/>
        </w:rPr>
      </w:pPr>
      <w:r w:rsidRPr="00F27768">
        <w:rPr>
          <w:rFonts w:ascii="VIC" w:eastAsia="Times New Roman" w:hAnsi="VIC" w:cs="Segoe UI"/>
          <w:lang w:eastAsia="en-AU"/>
        </w:rPr>
        <w:t>ethnicity</w:t>
      </w:r>
      <w:r w:rsidRPr="00F27768">
        <w:rPr>
          <w:rFonts w:ascii="Cambria" w:eastAsia="Times New Roman" w:hAnsi="Cambria" w:cs="Cambria"/>
          <w:lang w:eastAsia="en-AU"/>
        </w:rPr>
        <w:t> </w:t>
      </w:r>
    </w:p>
    <w:p w14:paraId="6CD7069F" w14:textId="1D587D56" w:rsidR="00282E1B" w:rsidRPr="005226C5" w:rsidRDefault="00282E1B" w:rsidP="005226C5">
      <w:pPr>
        <w:pStyle w:val="ListParagraph"/>
        <w:numPr>
          <w:ilvl w:val="0"/>
          <w:numId w:val="8"/>
        </w:numPr>
        <w:spacing w:after="0" w:line="240" w:lineRule="auto"/>
        <w:textAlignment w:val="baseline"/>
        <w:rPr>
          <w:rFonts w:ascii="VIC" w:eastAsia="Times New Roman" w:hAnsi="VIC" w:cs="Segoe UI"/>
          <w:lang w:eastAsia="en-AU"/>
        </w:rPr>
      </w:pPr>
      <w:r w:rsidRPr="005226C5">
        <w:rPr>
          <w:rFonts w:ascii="VIC" w:eastAsia="Times New Roman" w:hAnsi="VIC" w:cs="Segoe UI"/>
          <w:lang w:eastAsia="en-AU"/>
        </w:rPr>
        <w:t>disability</w:t>
      </w:r>
      <w:r w:rsidRPr="005226C5">
        <w:rPr>
          <w:rFonts w:ascii="Cambria" w:eastAsia="Times New Roman" w:hAnsi="Cambria" w:cs="Cambria"/>
          <w:lang w:eastAsia="en-AU"/>
        </w:rPr>
        <w:t> </w:t>
      </w:r>
    </w:p>
    <w:p w14:paraId="1025FD06" w14:textId="77777777" w:rsidR="00282E1B" w:rsidRPr="00F27768" w:rsidRDefault="00282E1B" w:rsidP="005226C5">
      <w:pPr>
        <w:numPr>
          <w:ilvl w:val="0"/>
          <w:numId w:val="8"/>
        </w:numPr>
        <w:tabs>
          <w:tab w:val="num" w:pos="-360"/>
        </w:tabs>
        <w:spacing w:after="0" w:line="240" w:lineRule="auto"/>
        <w:ind w:left="720" w:firstLine="0"/>
        <w:textAlignment w:val="baseline"/>
        <w:rPr>
          <w:rFonts w:ascii="VIC" w:eastAsia="Times New Roman" w:hAnsi="VIC" w:cs="Segoe UI"/>
          <w:lang w:eastAsia="en-AU"/>
        </w:rPr>
      </w:pPr>
      <w:r w:rsidRPr="00F27768">
        <w:rPr>
          <w:rFonts w:ascii="VIC" w:eastAsia="Times New Roman" w:hAnsi="VIC" w:cs="Segoe UI"/>
          <w:lang w:eastAsia="en-AU"/>
        </w:rPr>
        <w:t>age</w:t>
      </w:r>
      <w:r w:rsidRPr="00F27768">
        <w:rPr>
          <w:rFonts w:ascii="Cambria" w:eastAsia="Times New Roman" w:hAnsi="Cambria" w:cs="Cambria"/>
          <w:lang w:eastAsia="en-AU"/>
        </w:rPr>
        <w:t> </w:t>
      </w:r>
    </w:p>
    <w:p w14:paraId="1C687B04" w14:textId="40260599" w:rsidR="00282E1B" w:rsidRPr="005226C5" w:rsidRDefault="00282E1B" w:rsidP="005226C5">
      <w:pPr>
        <w:pStyle w:val="ListParagraph"/>
        <w:numPr>
          <w:ilvl w:val="0"/>
          <w:numId w:val="10"/>
        </w:numPr>
        <w:spacing w:after="0" w:line="240" w:lineRule="auto"/>
        <w:textAlignment w:val="baseline"/>
        <w:rPr>
          <w:rFonts w:ascii="VIC" w:eastAsia="Times New Roman" w:hAnsi="VIC" w:cs="Segoe UI"/>
          <w:lang w:eastAsia="en-AU"/>
        </w:rPr>
      </w:pPr>
      <w:r w:rsidRPr="005226C5">
        <w:rPr>
          <w:rFonts w:ascii="VIC" w:eastAsia="Times New Roman" w:hAnsi="VIC" w:cs="Segoe UI"/>
          <w:lang w:eastAsia="en-AU"/>
        </w:rPr>
        <w:t>sexual orientation</w:t>
      </w:r>
      <w:r w:rsidRPr="005226C5">
        <w:rPr>
          <w:rFonts w:ascii="Cambria" w:eastAsia="Times New Roman" w:hAnsi="Cambria" w:cs="Cambria"/>
          <w:lang w:eastAsia="en-AU"/>
        </w:rPr>
        <w:t> </w:t>
      </w:r>
    </w:p>
    <w:p w14:paraId="038DCC57" w14:textId="5981C924" w:rsidR="00282E1B" w:rsidRDefault="00282E1B" w:rsidP="005226C5">
      <w:pPr>
        <w:numPr>
          <w:ilvl w:val="0"/>
          <w:numId w:val="10"/>
        </w:numPr>
        <w:tabs>
          <w:tab w:val="num" w:pos="-360"/>
        </w:tabs>
        <w:spacing w:after="0" w:line="240" w:lineRule="auto"/>
        <w:ind w:left="720" w:firstLine="0"/>
        <w:textAlignment w:val="baseline"/>
        <w:rPr>
          <w:rFonts w:ascii="VIC" w:eastAsia="Times New Roman" w:hAnsi="VIC" w:cs="Segoe UI"/>
          <w:lang w:eastAsia="en-AU"/>
        </w:rPr>
      </w:pPr>
      <w:r w:rsidRPr="00F27768">
        <w:rPr>
          <w:rFonts w:ascii="VIC" w:eastAsia="Times New Roman" w:hAnsi="VIC" w:cs="Segoe UI"/>
          <w:lang w:eastAsia="en-AU"/>
        </w:rPr>
        <w:t>gender identity</w:t>
      </w:r>
      <w:r w:rsidRPr="00F27768">
        <w:rPr>
          <w:rFonts w:ascii="Cambria" w:eastAsia="Times New Roman" w:hAnsi="Cambria" w:cs="Cambria"/>
          <w:lang w:eastAsia="en-AU"/>
        </w:rPr>
        <w:t> </w:t>
      </w:r>
    </w:p>
    <w:p w14:paraId="630E3F92" w14:textId="77777777" w:rsidR="00282E1B" w:rsidRPr="00282E1B" w:rsidRDefault="00282E1B" w:rsidP="00282E1B">
      <w:pPr>
        <w:spacing w:after="0" w:line="240" w:lineRule="auto"/>
        <w:ind w:left="1800"/>
        <w:textAlignment w:val="baseline"/>
        <w:rPr>
          <w:rFonts w:ascii="VIC" w:eastAsia="Times New Roman" w:hAnsi="VIC" w:cs="Segoe UI"/>
          <w:lang w:eastAsia="en-AU"/>
        </w:rPr>
      </w:pPr>
    </w:p>
    <w:p w14:paraId="3D5CBC2B" w14:textId="64CACA74" w:rsidR="00282E1B" w:rsidRDefault="00282E1B" w:rsidP="00282E1B">
      <w:pPr>
        <w:keepNext/>
        <w:keepLines/>
        <w:numPr>
          <w:ilvl w:val="1"/>
          <w:numId w:val="12"/>
        </w:numPr>
        <w:spacing w:before="40" w:after="0"/>
        <w:ind w:left="432"/>
        <w:outlineLvl w:val="1"/>
        <w:rPr>
          <w:rFonts w:ascii="VIC" w:eastAsiaTheme="majorEastAsia" w:hAnsi="VIC" w:cstheme="majorBidi"/>
          <w:color w:val="5C308D"/>
          <w:sz w:val="36"/>
          <w:szCs w:val="26"/>
        </w:rPr>
      </w:pPr>
      <w:r>
        <w:rPr>
          <w:rFonts w:ascii="VIC" w:eastAsiaTheme="majorEastAsia" w:hAnsi="VIC" w:cstheme="majorBidi"/>
          <w:color w:val="5C308D"/>
          <w:sz w:val="36"/>
          <w:szCs w:val="26"/>
        </w:rPr>
        <w:t>Transparency and better collection and use of gender equality data</w:t>
      </w:r>
    </w:p>
    <w:p w14:paraId="1484F83D" w14:textId="77777777" w:rsidR="00282E1B" w:rsidRPr="00F27768" w:rsidRDefault="00282E1B" w:rsidP="004E0C12">
      <w:pPr>
        <w:shd w:val="clear" w:color="auto" w:fill="E7E6E6"/>
        <w:spacing w:after="0" w:line="240" w:lineRule="auto"/>
        <w:ind w:right="210"/>
        <w:textAlignment w:val="baseline"/>
        <w:rPr>
          <w:rFonts w:ascii="Segoe UI" w:eastAsia="Times New Roman" w:hAnsi="Segoe UI" w:cs="Segoe UI"/>
          <w:sz w:val="18"/>
          <w:szCs w:val="18"/>
          <w:lang w:eastAsia="en-AU"/>
        </w:rPr>
      </w:pPr>
      <w:r w:rsidRPr="00F27768">
        <w:rPr>
          <w:rFonts w:ascii="VIC" w:eastAsia="Times New Roman" w:hAnsi="VIC" w:cs="Segoe UI"/>
          <w:b/>
          <w:bCs/>
          <w:shd w:val="clear" w:color="auto" w:fill="E7E6E6"/>
          <w:lang w:val="en-US" w:eastAsia="en-AU"/>
        </w:rPr>
        <w:t>Consultation question 6</w:t>
      </w:r>
      <w:r w:rsidRPr="00F27768">
        <w:rPr>
          <w:rFonts w:ascii="Cambria" w:eastAsia="Times New Roman" w:hAnsi="Cambria" w:cs="Cambria"/>
          <w:lang w:eastAsia="en-AU"/>
        </w:rPr>
        <w:t> </w:t>
      </w:r>
      <w:r w:rsidRPr="00F27768">
        <w:rPr>
          <w:rFonts w:ascii="VIC" w:eastAsia="Times New Roman" w:hAnsi="VIC" w:cs="Segoe UI"/>
          <w:lang w:eastAsia="en-AU"/>
        </w:rPr>
        <w:br/>
      </w:r>
      <w:r w:rsidRPr="00F27768">
        <w:rPr>
          <w:rFonts w:ascii="VIC" w:eastAsia="Times New Roman" w:hAnsi="VIC" w:cs="Segoe UI"/>
          <w:shd w:val="clear" w:color="auto" w:fill="E7E6E6"/>
          <w:lang w:val="en-US" w:eastAsia="en-AU"/>
        </w:rPr>
        <w:t>How could data be better collected and/or used by WGEA to promote and improve gender equality? Should there be some form of pay transparency – should remuneration data in some form be public</w:t>
      </w:r>
      <w:r w:rsidRPr="00F27768">
        <w:rPr>
          <w:rFonts w:ascii="Calibri" w:eastAsia="Times New Roman" w:hAnsi="Calibri" w:cs="Calibri"/>
          <w:shd w:val="clear" w:color="auto" w:fill="E7E6E6"/>
          <w:lang w:val="en-US" w:eastAsia="en-AU"/>
        </w:rPr>
        <w:t>? </w:t>
      </w:r>
      <w:r w:rsidRPr="00F27768">
        <w:rPr>
          <w:rFonts w:ascii="Calibri" w:eastAsia="Times New Roman" w:hAnsi="Calibri" w:cs="Calibri"/>
          <w:lang w:eastAsia="en-AU"/>
        </w:rPr>
        <w:t> </w:t>
      </w:r>
    </w:p>
    <w:p w14:paraId="4C33F75A"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00A52492"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There are two questions</w:t>
      </w:r>
      <w:r w:rsidRPr="00F27768">
        <w:rPr>
          <w:rFonts w:ascii="Cambria" w:eastAsia="Times New Roman" w:hAnsi="Cambria" w:cs="Cambria"/>
          <w:lang w:eastAsia="en-AU"/>
        </w:rPr>
        <w:t> </w:t>
      </w:r>
      <w:r w:rsidRPr="00F27768">
        <w:rPr>
          <w:rFonts w:ascii="VIC" w:eastAsia="Times New Roman" w:hAnsi="VIC" w:cs="Segoe UI"/>
          <w:lang w:eastAsia="en-AU"/>
        </w:rPr>
        <w:t>posed in question six of the consultation paper, the first on data standards and the second on</w:t>
      </w:r>
      <w:r w:rsidRPr="00F27768">
        <w:rPr>
          <w:rFonts w:ascii="Cambria" w:eastAsia="Times New Roman" w:hAnsi="Cambria" w:cs="Cambria"/>
          <w:lang w:eastAsia="en-AU"/>
        </w:rPr>
        <w:t> </w:t>
      </w:r>
      <w:r w:rsidRPr="00F27768">
        <w:rPr>
          <w:rFonts w:ascii="VIC" w:eastAsia="Times New Roman" w:hAnsi="VIC" w:cs="Segoe UI"/>
          <w:lang w:eastAsia="en-AU"/>
        </w:rPr>
        <w:t>pay transparency.</w:t>
      </w:r>
      <w:r w:rsidRPr="00F27768">
        <w:rPr>
          <w:rFonts w:ascii="Cambria" w:eastAsia="Times New Roman" w:hAnsi="Cambria" w:cs="Cambria"/>
          <w:lang w:eastAsia="en-AU"/>
        </w:rPr>
        <w:t> </w:t>
      </w:r>
      <w:r w:rsidRPr="00F27768">
        <w:rPr>
          <w:rFonts w:ascii="VIC" w:eastAsia="Times New Roman" w:hAnsi="VIC" w:cs="Segoe UI"/>
          <w:lang w:eastAsia="en-AU"/>
        </w:rPr>
        <w:t>I</w:t>
      </w:r>
      <w:r w:rsidRPr="00F27768">
        <w:rPr>
          <w:rFonts w:ascii="Cambria" w:eastAsia="Times New Roman" w:hAnsi="Cambria" w:cs="Cambria"/>
          <w:lang w:eastAsia="en-AU"/>
        </w:rPr>
        <w:t> </w:t>
      </w:r>
      <w:r w:rsidRPr="00F27768">
        <w:rPr>
          <w:rFonts w:ascii="VIC" w:eastAsia="Times New Roman" w:hAnsi="VIC" w:cs="Segoe UI"/>
          <w:lang w:eastAsia="en-AU"/>
        </w:rPr>
        <w:t>have addressed these</w:t>
      </w:r>
      <w:r w:rsidRPr="00F27768">
        <w:rPr>
          <w:rFonts w:ascii="Cambria" w:eastAsia="Times New Roman" w:hAnsi="Cambria" w:cs="Cambria"/>
          <w:lang w:eastAsia="en-AU"/>
        </w:rPr>
        <w:t> </w:t>
      </w:r>
      <w:r w:rsidRPr="00F27768">
        <w:rPr>
          <w:rFonts w:ascii="VIC" w:eastAsia="Times New Roman" w:hAnsi="VIC" w:cs="Segoe UI"/>
          <w:lang w:eastAsia="en-AU"/>
        </w:rPr>
        <w:t>issues separately.</w:t>
      </w:r>
    </w:p>
    <w:p w14:paraId="5A78A597" w14:textId="77777777" w:rsidR="00282E1B" w:rsidRPr="003E0F62" w:rsidRDefault="00282E1B" w:rsidP="00282E1B">
      <w:pPr>
        <w:spacing w:after="0" w:line="240" w:lineRule="auto"/>
        <w:textAlignment w:val="baseline"/>
        <w:rPr>
          <w:rFonts w:ascii="Cambria" w:eastAsia="Times New Roman" w:hAnsi="Cambria" w:cs="Cambria"/>
          <w:lang w:eastAsia="en-AU"/>
        </w:rPr>
      </w:pPr>
    </w:p>
    <w:p w14:paraId="617586AB" w14:textId="77777777" w:rsidR="00282E1B" w:rsidRDefault="00282E1B" w:rsidP="00282E1B">
      <w:pPr>
        <w:pStyle w:val="Style1"/>
      </w:pPr>
      <w:r>
        <w:lastRenderedPageBreak/>
        <w:t>Data standards</w:t>
      </w:r>
    </w:p>
    <w:p w14:paraId="74BC3A3D" w14:textId="4783C5B2"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As the number of agencies collecting gender equality and/or related data grows to include other States and Territories, and other agencies within, it will be important to collaborate to share data (where appropriate).</w:t>
      </w:r>
      <w:r w:rsidRPr="00F27768">
        <w:rPr>
          <w:rFonts w:ascii="Cambria" w:eastAsia="Times New Roman" w:hAnsi="Cambria" w:cs="Cambria"/>
          <w:lang w:eastAsia="en-AU"/>
        </w:rPr>
        <w:t> </w:t>
      </w:r>
      <w:r w:rsidRPr="00F27768">
        <w:rPr>
          <w:rFonts w:ascii="VIC" w:eastAsia="Times New Roman" w:hAnsi="VIC" w:cs="Segoe UI"/>
          <w:lang w:eastAsia="en-AU"/>
        </w:rPr>
        <w:t xml:space="preserve"> Where different agencies require information from public and private sector organisations the burdens on those organisations will correspondingly increase unless there is consistency in the data collection requirements across these agencies. As the burden of compliance increases it risks reducing the quality, quantity and timeliness of data submitted, and ultimately the value the data provides to government.</w:t>
      </w:r>
      <w:r w:rsidRPr="00F27768">
        <w:rPr>
          <w:rFonts w:ascii="Cambria" w:eastAsia="Times New Roman" w:hAnsi="Cambria" w:cs="Cambria"/>
          <w:lang w:eastAsia="en-AU"/>
        </w:rPr>
        <w:t> </w:t>
      </w:r>
    </w:p>
    <w:p w14:paraId="254415C8"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74133A7B" w14:textId="6102396A"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As an example, while indicators under the WGE Act and Victoria’s GE Act are</w:t>
      </w:r>
      <w:r w:rsidR="005C0B1D">
        <w:rPr>
          <w:rFonts w:ascii="VIC" w:eastAsia="Times New Roman" w:hAnsi="VIC" w:cs="Segoe UI"/>
          <w:lang w:eastAsia="en-AU"/>
        </w:rPr>
        <w:t xml:space="preserve"> similar</w:t>
      </w:r>
      <w:r w:rsidRPr="00F27768">
        <w:rPr>
          <w:rFonts w:ascii="VIC" w:eastAsia="Times New Roman" w:hAnsi="VIC" w:cs="Segoe UI"/>
          <w:lang w:eastAsia="en-AU"/>
        </w:rPr>
        <w:t>, the way each indicator is operationalised,</w:t>
      </w:r>
      <w:r w:rsidRPr="00F27768">
        <w:rPr>
          <w:rFonts w:ascii="Cambria" w:eastAsia="Times New Roman" w:hAnsi="Cambria" w:cs="Cambria"/>
          <w:lang w:eastAsia="en-AU"/>
        </w:rPr>
        <w:t> </w:t>
      </w:r>
      <w:r w:rsidRPr="00F27768">
        <w:rPr>
          <w:rFonts w:ascii="VIC" w:eastAsia="Times New Roman" w:hAnsi="VIC" w:cs="Segoe UI"/>
          <w:lang w:eastAsia="en-AU"/>
        </w:rPr>
        <w:t>and thus the data collected under it, is</w:t>
      </w:r>
      <w:r w:rsidRPr="00F27768">
        <w:rPr>
          <w:rFonts w:ascii="Cambria" w:eastAsia="Times New Roman" w:hAnsi="Cambria" w:cs="Cambria"/>
          <w:lang w:eastAsia="en-AU"/>
        </w:rPr>
        <w:t> </w:t>
      </w:r>
      <w:r w:rsidRPr="00F27768">
        <w:rPr>
          <w:rFonts w:ascii="VIC" w:eastAsia="Times New Roman" w:hAnsi="VIC" w:cs="Segoe UI"/>
          <w:lang w:eastAsia="en-AU"/>
        </w:rPr>
        <w:t>not aligned to a common overarching standard. Data provided to</w:t>
      </w:r>
      <w:r w:rsidRPr="00F27768">
        <w:rPr>
          <w:rFonts w:ascii="Cambria" w:eastAsia="Times New Roman" w:hAnsi="Cambria" w:cs="Cambria"/>
          <w:lang w:eastAsia="en-AU"/>
        </w:rPr>
        <w:t> </w:t>
      </w:r>
      <w:r w:rsidRPr="00F27768">
        <w:rPr>
          <w:rFonts w:ascii="VIC" w:eastAsia="Times New Roman" w:hAnsi="VIC" w:cs="Segoe UI"/>
          <w:lang w:eastAsia="en-AU"/>
        </w:rPr>
        <w:t>WGEA</w:t>
      </w:r>
      <w:r w:rsidRPr="00F27768">
        <w:rPr>
          <w:rFonts w:ascii="Cambria" w:eastAsia="Times New Roman" w:hAnsi="Cambria" w:cs="Cambria"/>
          <w:lang w:eastAsia="en-AU"/>
        </w:rPr>
        <w:t> </w:t>
      </w:r>
      <w:r w:rsidRPr="00F27768">
        <w:rPr>
          <w:rFonts w:ascii="VIC" w:eastAsia="Times New Roman" w:hAnsi="VIC" w:cs="Segoe UI"/>
          <w:lang w:eastAsia="en-AU"/>
        </w:rPr>
        <w:t>and data provided to my Commission are provided in similar but not identical, nor compatible</w:t>
      </w:r>
      <w:r w:rsidRPr="00F27768">
        <w:rPr>
          <w:rFonts w:ascii="Cambria" w:eastAsia="Times New Roman" w:hAnsi="Cambria" w:cs="Cambria"/>
          <w:lang w:eastAsia="en-AU"/>
        </w:rPr>
        <w:t> </w:t>
      </w:r>
      <w:r w:rsidRPr="00F27768">
        <w:rPr>
          <w:rFonts w:ascii="VIC" w:eastAsia="Times New Roman" w:hAnsi="VIC" w:cs="Segoe UI"/>
          <w:lang w:eastAsia="en-AU"/>
        </w:rPr>
        <w:t>structures.</w:t>
      </w:r>
      <w:r w:rsidRPr="00F27768">
        <w:rPr>
          <w:rFonts w:ascii="Cambria" w:eastAsia="Times New Roman" w:hAnsi="Cambria" w:cs="Cambria"/>
          <w:lang w:eastAsia="en-AU"/>
        </w:rPr>
        <w:t> </w:t>
      </w:r>
      <w:r w:rsidRPr="00F27768">
        <w:rPr>
          <w:rFonts w:ascii="VIC" w:eastAsia="Times New Roman" w:hAnsi="VIC" w:cs="Segoe UI"/>
          <w:lang w:eastAsia="en-AU"/>
        </w:rPr>
        <w:t>In part,</w:t>
      </w:r>
      <w:r w:rsidRPr="00F27768">
        <w:rPr>
          <w:rFonts w:ascii="Cambria" w:eastAsia="Times New Roman" w:hAnsi="Cambria" w:cs="Cambria"/>
          <w:lang w:eastAsia="en-AU"/>
        </w:rPr>
        <w:t> </w:t>
      </w:r>
      <w:r w:rsidRPr="00F27768">
        <w:rPr>
          <w:rFonts w:ascii="VIC" w:eastAsia="Times New Roman" w:hAnsi="VIC" w:cs="Segoe UI"/>
          <w:lang w:eastAsia="en-AU"/>
        </w:rPr>
        <w:t>this is due to</w:t>
      </w:r>
      <w:r w:rsidRPr="00F27768">
        <w:rPr>
          <w:rFonts w:ascii="Cambria" w:eastAsia="Times New Roman" w:hAnsi="Cambria" w:cs="Cambria"/>
          <w:lang w:eastAsia="en-AU"/>
        </w:rPr>
        <w:t> </w:t>
      </w:r>
      <w:r w:rsidRPr="00F27768">
        <w:rPr>
          <w:rFonts w:ascii="VIC" w:eastAsia="Times New Roman" w:hAnsi="VIC" w:cs="Segoe UI"/>
          <w:lang w:eastAsia="en-AU"/>
        </w:rPr>
        <w:t>recent changes to WGEA</w:t>
      </w:r>
      <w:r w:rsidRPr="00F27768">
        <w:rPr>
          <w:rFonts w:ascii="VIC" w:eastAsia="Times New Roman" w:hAnsi="VIC" w:cs="VIC"/>
          <w:lang w:eastAsia="en-AU"/>
        </w:rPr>
        <w:t>’</w:t>
      </w:r>
      <w:r w:rsidRPr="00F27768">
        <w:rPr>
          <w:rFonts w:ascii="VIC" w:eastAsia="Times New Roman" w:hAnsi="VIC" w:cs="Segoe UI"/>
          <w:lang w:eastAsia="en-AU"/>
        </w:rPr>
        <w:t>s data collection tools, as well as variations between the private and public sector contexts.</w:t>
      </w:r>
      <w:r w:rsidRPr="00F27768">
        <w:rPr>
          <w:rFonts w:ascii="Cambria" w:eastAsia="Times New Roman" w:hAnsi="Cambria" w:cs="Cambria"/>
          <w:lang w:eastAsia="en-AU"/>
        </w:rPr>
        <w:t> </w:t>
      </w:r>
    </w:p>
    <w:p w14:paraId="20B7787F"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399664B2"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Common definitions and operationalisations of gender equality indicators will reduce the likelihood of data gaps or ambiguity when generating, reporting, or interpreting data.</w:t>
      </w:r>
      <w:r w:rsidRPr="00F27768">
        <w:rPr>
          <w:rFonts w:ascii="Cambria" w:eastAsia="Times New Roman" w:hAnsi="Cambria" w:cs="Cambria"/>
          <w:lang w:eastAsia="en-AU"/>
        </w:rPr>
        <w:t> </w:t>
      </w:r>
    </w:p>
    <w:p w14:paraId="59A1E238"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32706B37" w14:textId="77777777" w:rsidR="00282E1B" w:rsidRPr="005E6753" w:rsidRDefault="00282E1B" w:rsidP="00282E1B">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 xml:space="preserve">Recommendation </w:t>
      </w:r>
      <w:r>
        <w:rPr>
          <w:rFonts w:ascii="VIC SemiBold" w:eastAsia="Times New Roman" w:hAnsi="VIC SemiBold" w:cs="Segoe UI"/>
          <w:color w:val="5C308D"/>
          <w:sz w:val="24"/>
          <w:szCs w:val="24"/>
          <w:lang w:eastAsia="en-AU"/>
        </w:rPr>
        <w:t>6</w:t>
      </w:r>
    </w:p>
    <w:p w14:paraId="1DCDF3E6"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 WGEA:</w:t>
      </w:r>
      <w:r w:rsidRPr="00F27768">
        <w:rPr>
          <w:rFonts w:ascii="Cambria" w:eastAsia="Times New Roman" w:hAnsi="Cambria" w:cs="Cambria"/>
          <w:lang w:eastAsia="en-AU"/>
        </w:rPr>
        <w:t>  </w:t>
      </w:r>
    </w:p>
    <w:p w14:paraId="01128D02" w14:textId="77777777" w:rsidR="00282E1B" w:rsidRPr="003E0F62" w:rsidRDefault="00282E1B" w:rsidP="00282E1B">
      <w:pPr>
        <w:pStyle w:val="ListParagraph"/>
        <w:numPr>
          <w:ilvl w:val="0"/>
          <w:numId w:val="22"/>
        </w:numPr>
        <w:spacing w:after="0" w:line="240" w:lineRule="auto"/>
        <w:textAlignment w:val="baseline"/>
        <w:rPr>
          <w:rFonts w:ascii="Calibri" w:eastAsia="Times New Roman" w:hAnsi="Calibri" w:cs="Calibri"/>
          <w:lang w:eastAsia="en-AU"/>
        </w:rPr>
      </w:pPr>
      <w:r w:rsidRPr="003E0F62">
        <w:rPr>
          <w:rFonts w:ascii="VIC" w:eastAsia="Times New Roman" w:hAnsi="VIC" w:cs="Calibri"/>
          <w:lang w:eastAsia="en-AU"/>
        </w:rPr>
        <w:t>Consults and works with other agencies collecting and working with gender equality data (including my Commission) to develop and implement agreed data</w:t>
      </w:r>
      <w:r w:rsidRPr="003E0F62">
        <w:rPr>
          <w:rFonts w:ascii="Cambria" w:eastAsia="Times New Roman" w:hAnsi="Cambria" w:cs="Cambria"/>
          <w:lang w:eastAsia="en-AU"/>
        </w:rPr>
        <w:t> </w:t>
      </w:r>
      <w:r w:rsidRPr="003E0F62">
        <w:rPr>
          <w:rFonts w:ascii="VIC" w:eastAsia="Times New Roman" w:hAnsi="VIC" w:cs="Calibri"/>
          <w:lang w:eastAsia="en-AU"/>
        </w:rPr>
        <w:t>standards and</w:t>
      </w:r>
      <w:r w:rsidRPr="003E0F62">
        <w:rPr>
          <w:rFonts w:ascii="Cambria" w:eastAsia="Times New Roman" w:hAnsi="Cambria" w:cs="Cambria"/>
          <w:lang w:eastAsia="en-AU"/>
        </w:rPr>
        <w:t> </w:t>
      </w:r>
      <w:r w:rsidRPr="003E0F62">
        <w:rPr>
          <w:rFonts w:ascii="VIC" w:eastAsia="Times New Roman" w:hAnsi="VIC" w:cs="Calibri"/>
          <w:lang w:eastAsia="en-AU"/>
        </w:rPr>
        <w:t>establish an appropriate governance model for their use and ongoing development and maintenance.</w:t>
      </w:r>
      <w:r w:rsidRPr="003E0F62">
        <w:rPr>
          <w:rFonts w:ascii="Cambria" w:eastAsia="Times New Roman" w:hAnsi="Cambria" w:cs="Cambria"/>
          <w:lang w:eastAsia="en-AU"/>
        </w:rPr>
        <w:t> </w:t>
      </w:r>
    </w:p>
    <w:p w14:paraId="3FB84005" w14:textId="77777777" w:rsidR="00282E1B" w:rsidRPr="003E0F62" w:rsidRDefault="00282E1B" w:rsidP="00282E1B">
      <w:pPr>
        <w:pStyle w:val="ListParagraph"/>
        <w:numPr>
          <w:ilvl w:val="0"/>
          <w:numId w:val="22"/>
        </w:numPr>
        <w:spacing w:after="0" w:line="240" w:lineRule="auto"/>
        <w:textAlignment w:val="baseline"/>
        <w:rPr>
          <w:rFonts w:ascii="Calibri" w:eastAsia="Times New Roman" w:hAnsi="Calibri" w:cs="Calibri"/>
          <w:lang w:eastAsia="en-AU"/>
        </w:rPr>
      </w:pPr>
      <w:r w:rsidRPr="003E0F62">
        <w:rPr>
          <w:rFonts w:ascii="VIC" w:eastAsia="Times New Roman" w:hAnsi="VIC" w:cs="Segoe UI"/>
          <w:lang w:eastAsia="en-AU"/>
        </w:rPr>
        <w:t>Ensures sufficient funding is made available to support the governance of this standard.</w:t>
      </w:r>
      <w:r w:rsidRPr="003E0F62">
        <w:rPr>
          <w:rFonts w:ascii="Cambria" w:eastAsia="Times New Roman" w:hAnsi="Cambria" w:cs="Cambria"/>
          <w:lang w:eastAsia="en-AU"/>
        </w:rPr>
        <w:t> </w:t>
      </w:r>
    </w:p>
    <w:p w14:paraId="1A7CE5CC" w14:textId="77777777" w:rsidR="00282E1B" w:rsidRPr="003E0F62" w:rsidRDefault="00282E1B" w:rsidP="00282E1B">
      <w:pPr>
        <w:spacing w:after="0" w:line="240" w:lineRule="auto"/>
        <w:textAlignment w:val="baseline"/>
        <w:rPr>
          <w:rFonts w:ascii="Calibri" w:eastAsia="Times New Roman" w:hAnsi="Calibri" w:cs="Calibri"/>
          <w:lang w:eastAsia="en-AU"/>
        </w:rPr>
      </w:pPr>
    </w:p>
    <w:p w14:paraId="44888A37" w14:textId="77777777" w:rsidR="00282E1B" w:rsidRPr="003E0F62" w:rsidRDefault="00282E1B" w:rsidP="00282E1B">
      <w:pPr>
        <w:pStyle w:val="Style1"/>
      </w:pPr>
      <w:r>
        <w:t xml:space="preserve">Pay transparency </w:t>
      </w:r>
    </w:p>
    <w:p w14:paraId="4B23CC28" w14:textId="77777777" w:rsidR="002444C0" w:rsidRDefault="00282E1B" w:rsidP="00282E1B">
      <w:pPr>
        <w:spacing w:after="0" w:line="240" w:lineRule="auto"/>
        <w:textAlignment w:val="baseline"/>
        <w:rPr>
          <w:rFonts w:ascii="Arial" w:eastAsia="Times New Roman" w:hAnsi="Arial" w:cs="Arial"/>
          <w:lang w:eastAsia="en-AU"/>
        </w:rPr>
      </w:pPr>
      <w:r w:rsidRPr="00F27768">
        <w:rPr>
          <w:rFonts w:ascii="VIC" w:eastAsia="Times New Roman" w:hAnsi="VIC" w:cs="Segoe UI"/>
          <w:lang w:eastAsia="en-AU"/>
        </w:rPr>
        <w:t>Transparency is a key tool at WGEA’s disposal to drive down the gender pay gap. International research has shown that wage transparency can contribute to a reduction in gender pay gaps, while also sparking productive public conversations about inequality</w:t>
      </w:r>
      <w:r>
        <w:rPr>
          <w:rFonts w:ascii="VIC" w:eastAsia="Times New Roman" w:hAnsi="VIC" w:cs="Segoe UI"/>
          <w:lang w:eastAsia="en-AU"/>
        </w:rPr>
        <w:t>.</w:t>
      </w:r>
      <w:r>
        <w:rPr>
          <w:rStyle w:val="FootnoteReference"/>
          <w:rFonts w:ascii="VIC" w:eastAsia="Times New Roman" w:hAnsi="VIC" w:cs="Segoe UI"/>
          <w:lang w:eastAsia="en-AU"/>
        </w:rPr>
        <w:footnoteReference w:id="12"/>
      </w:r>
    </w:p>
    <w:p w14:paraId="5C64A192" w14:textId="77777777" w:rsidR="002444C0" w:rsidRDefault="002444C0" w:rsidP="00282E1B">
      <w:pPr>
        <w:spacing w:after="0" w:line="240" w:lineRule="auto"/>
        <w:textAlignment w:val="baseline"/>
        <w:rPr>
          <w:rFonts w:ascii="Arial" w:eastAsia="Times New Roman" w:hAnsi="Arial" w:cs="Arial"/>
          <w:lang w:eastAsia="en-AU"/>
        </w:rPr>
      </w:pPr>
    </w:p>
    <w:p w14:paraId="6F38D1A7" w14:textId="375BEB74" w:rsidR="00282E1B" w:rsidRPr="002444C0" w:rsidRDefault="00282E1B" w:rsidP="00282E1B">
      <w:pPr>
        <w:spacing w:after="0" w:line="240" w:lineRule="auto"/>
        <w:textAlignment w:val="baseline"/>
        <w:rPr>
          <w:rFonts w:ascii="Arial" w:eastAsia="Times New Roman" w:hAnsi="Arial" w:cs="Arial"/>
          <w:lang w:eastAsia="en-AU"/>
        </w:rPr>
      </w:pPr>
      <w:r w:rsidRPr="00F27768">
        <w:rPr>
          <w:rFonts w:ascii="VIC" w:eastAsia="Times New Roman" w:hAnsi="VIC" w:cs="Segoe UI"/>
          <w:lang w:eastAsia="en-AU"/>
        </w:rPr>
        <w:t>A focus on making data transparent serves key purposes in accelerating the pace of change towards gender-equal remuneration, as well as promoting ethical leadership when it comes to gender equality initiatives.</w:t>
      </w:r>
      <w:r w:rsidRPr="00F27768">
        <w:rPr>
          <w:rFonts w:ascii="Cambria" w:eastAsia="Times New Roman" w:hAnsi="Cambria" w:cs="Cambria"/>
          <w:lang w:eastAsia="en-AU"/>
        </w:rPr>
        <w:t> </w:t>
      </w:r>
    </w:p>
    <w:p w14:paraId="71CFE3D5"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4F645F6F"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Pay transparency is a practical tool to advance gender equality. Transparency helps identify where problems or barriers</w:t>
      </w:r>
      <w:r w:rsidRPr="00F27768">
        <w:rPr>
          <w:rFonts w:ascii="Cambria" w:eastAsia="Times New Roman" w:hAnsi="Cambria" w:cs="Cambria"/>
          <w:lang w:eastAsia="en-AU"/>
        </w:rPr>
        <w:t> </w:t>
      </w:r>
      <w:r w:rsidRPr="00F27768">
        <w:rPr>
          <w:rFonts w:ascii="VIC" w:eastAsia="Times New Roman" w:hAnsi="VIC" w:cs="Segoe UI"/>
          <w:lang w:eastAsia="en-AU"/>
        </w:rPr>
        <w:t>lie</w:t>
      </w:r>
      <w:r w:rsidRPr="00F27768">
        <w:rPr>
          <w:rFonts w:ascii="Cambria" w:eastAsia="Times New Roman" w:hAnsi="Cambria" w:cs="Cambria"/>
          <w:lang w:eastAsia="en-AU"/>
        </w:rPr>
        <w:t> </w:t>
      </w:r>
      <w:r w:rsidRPr="00F27768">
        <w:rPr>
          <w:rFonts w:ascii="VIC" w:eastAsia="Times New Roman" w:hAnsi="VIC" w:cs="Segoe UI"/>
          <w:lang w:eastAsia="en-AU"/>
        </w:rPr>
        <w:t>and it makes leading organisations in the field publicly visible</w:t>
      </w:r>
      <w:r w:rsidRPr="00F27768">
        <w:rPr>
          <w:rFonts w:ascii="Cambria" w:eastAsia="Times New Roman" w:hAnsi="Cambria" w:cs="Cambria"/>
          <w:lang w:eastAsia="en-AU"/>
        </w:rPr>
        <w:t> </w:t>
      </w:r>
      <w:r w:rsidRPr="00F27768">
        <w:rPr>
          <w:rFonts w:ascii="VIC" w:eastAsia="Times New Roman" w:hAnsi="VIC" w:cs="Segoe UI"/>
          <w:lang w:eastAsia="en-AU"/>
        </w:rPr>
        <w:t>and</w:t>
      </w:r>
      <w:r w:rsidRPr="00F27768">
        <w:rPr>
          <w:rFonts w:ascii="Cambria" w:eastAsia="Times New Roman" w:hAnsi="Cambria" w:cs="Cambria"/>
          <w:lang w:eastAsia="en-AU"/>
        </w:rPr>
        <w:t> </w:t>
      </w:r>
      <w:r w:rsidRPr="00F27768">
        <w:rPr>
          <w:rFonts w:ascii="VIC" w:eastAsia="Times New Roman" w:hAnsi="VIC" w:cs="Segoe UI"/>
          <w:lang w:eastAsia="en-AU"/>
        </w:rPr>
        <w:t>encourages</w:t>
      </w:r>
      <w:r w:rsidRPr="00F27768">
        <w:rPr>
          <w:rFonts w:ascii="Arial" w:eastAsia="Times New Roman" w:hAnsi="Arial" w:cs="Arial"/>
          <w:lang w:eastAsia="en-AU"/>
        </w:rPr>
        <w:t> </w:t>
      </w:r>
      <w:r w:rsidRPr="00F27768">
        <w:rPr>
          <w:rFonts w:ascii="VIC" w:eastAsia="Times New Roman" w:hAnsi="VIC" w:cs="Segoe UI"/>
          <w:lang w:eastAsia="en-AU"/>
        </w:rPr>
        <w:t>competition</w:t>
      </w:r>
      <w:r w:rsidRPr="00F27768">
        <w:rPr>
          <w:rFonts w:ascii="Cambria" w:eastAsia="Times New Roman" w:hAnsi="Cambria" w:cs="Cambria"/>
          <w:lang w:eastAsia="en-AU"/>
        </w:rPr>
        <w:t> </w:t>
      </w:r>
      <w:r w:rsidRPr="00F27768">
        <w:rPr>
          <w:rFonts w:ascii="VIC" w:eastAsia="Times New Roman" w:hAnsi="VIC" w:cs="Segoe UI"/>
          <w:lang w:eastAsia="en-AU"/>
        </w:rPr>
        <w:t xml:space="preserve">and innovation amongst </w:t>
      </w:r>
      <w:r w:rsidRPr="00F27768">
        <w:rPr>
          <w:rFonts w:ascii="VIC" w:eastAsia="Times New Roman" w:hAnsi="VIC" w:cs="Segoe UI"/>
          <w:lang w:eastAsia="en-AU"/>
        </w:rPr>
        <w:lastRenderedPageBreak/>
        <w:t>organisations</w:t>
      </w:r>
      <w:r w:rsidRPr="00F27768">
        <w:rPr>
          <w:rFonts w:ascii="Cambria" w:eastAsia="Times New Roman" w:hAnsi="Cambria" w:cs="Cambria"/>
          <w:lang w:eastAsia="en-AU"/>
        </w:rPr>
        <w:t> </w:t>
      </w:r>
      <w:r w:rsidRPr="00F27768">
        <w:rPr>
          <w:rFonts w:ascii="VIC" w:eastAsia="Times New Roman" w:hAnsi="VIC" w:cs="Segoe UI"/>
          <w:lang w:eastAsia="en-AU"/>
        </w:rPr>
        <w:t>to tackle gender inequality</w:t>
      </w:r>
      <w:r w:rsidRPr="00F27768">
        <w:rPr>
          <w:rFonts w:ascii="Arial" w:eastAsia="Times New Roman" w:hAnsi="Arial" w:cs="Arial"/>
          <w:lang w:eastAsia="en-AU"/>
        </w:rPr>
        <w:t>. </w:t>
      </w:r>
      <w:r w:rsidRPr="00F27768">
        <w:rPr>
          <w:rFonts w:ascii="VIC" w:eastAsia="Times New Roman" w:hAnsi="VIC" w:cs="Segoe UI"/>
          <w:lang w:eastAsia="en-AU"/>
        </w:rPr>
        <w:t>Transparency</w:t>
      </w:r>
      <w:r w:rsidRPr="00F27768">
        <w:rPr>
          <w:rFonts w:ascii="Cambria" w:eastAsia="Times New Roman" w:hAnsi="Cambria" w:cs="Cambria"/>
          <w:lang w:eastAsia="en-AU"/>
        </w:rPr>
        <w:t> </w:t>
      </w:r>
      <w:r w:rsidRPr="00F27768">
        <w:rPr>
          <w:rFonts w:ascii="VIC" w:eastAsia="Times New Roman" w:hAnsi="VIC" w:cs="Segoe UI"/>
          <w:lang w:eastAsia="en-AU"/>
        </w:rPr>
        <w:t>also</w:t>
      </w:r>
      <w:r w:rsidRPr="00F27768">
        <w:rPr>
          <w:rFonts w:ascii="Cambria" w:eastAsia="Times New Roman" w:hAnsi="Cambria" w:cs="Cambria"/>
          <w:lang w:eastAsia="en-AU"/>
        </w:rPr>
        <w:t> </w:t>
      </w:r>
      <w:r w:rsidRPr="00F27768">
        <w:rPr>
          <w:rFonts w:ascii="VIC" w:eastAsia="Times New Roman" w:hAnsi="VIC" w:cs="Segoe UI"/>
          <w:lang w:eastAsia="en-AU"/>
        </w:rPr>
        <w:t>guards against</w:t>
      </w:r>
      <w:r w:rsidRPr="00F27768">
        <w:rPr>
          <w:rFonts w:ascii="Cambria" w:eastAsia="Times New Roman" w:hAnsi="Cambria" w:cs="Cambria"/>
          <w:lang w:eastAsia="en-AU"/>
        </w:rPr>
        <w:t> </w:t>
      </w:r>
      <w:r w:rsidRPr="00F27768">
        <w:rPr>
          <w:rFonts w:ascii="Arial" w:eastAsia="Times New Roman" w:hAnsi="Arial" w:cs="Arial"/>
          <w:lang w:eastAsia="en-AU"/>
        </w:rPr>
        <w:t>‘</w:t>
      </w:r>
      <w:r w:rsidRPr="00F27768">
        <w:rPr>
          <w:rFonts w:ascii="VIC" w:eastAsia="Times New Roman" w:hAnsi="VIC" w:cs="Segoe UI"/>
          <w:lang w:eastAsia="en-AU"/>
        </w:rPr>
        <w:t>tick-box</w:t>
      </w:r>
      <w:r w:rsidRPr="00F27768">
        <w:rPr>
          <w:rFonts w:ascii="Arial" w:eastAsia="Times New Roman" w:hAnsi="Arial" w:cs="Arial"/>
          <w:lang w:eastAsia="en-AU"/>
        </w:rPr>
        <w:t>’</w:t>
      </w:r>
      <w:r w:rsidRPr="00F27768">
        <w:rPr>
          <w:rFonts w:ascii="Cambria" w:eastAsia="Times New Roman" w:hAnsi="Cambria" w:cs="Cambria"/>
          <w:lang w:eastAsia="en-AU"/>
        </w:rPr>
        <w:t> </w:t>
      </w:r>
      <w:r w:rsidRPr="00F27768">
        <w:rPr>
          <w:rFonts w:ascii="VIC" w:eastAsia="Times New Roman" w:hAnsi="VIC" w:cs="Segoe UI"/>
          <w:lang w:eastAsia="en-AU"/>
        </w:rPr>
        <w:t>exercises by</w:t>
      </w:r>
      <w:r w:rsidRPr="00F27768">
        <w:rPr>
          <w:rFonts w:ascii="Cambria" w:eastAsia="Times New Roman" w:hAnsi="Cambria" w:cs="Cambria"/>
          <w:lang w:eastAsia="en-AU"/>
        </w:rPr>
        <w:t> </w:t>
      </w:r>
      <w:r w:rsidRPr="00F27768">
        <w:rPr>
          <w:rFonts w:ascii="VIC" w:eastAsia="Times New Roman" w:hAnsi="VIC" w:cs="Segoe UI"/>
          <w:lang w:eastAsia="en-AU"/>
        </w:rPr>
        <w:t>increasing</w:t>
      </w:r>
      <w:r w:rsidRPr="00F27768">
        <w:rPr>
          <w:rFonts w:ascii="Cambria" w:eastAsia="Times New Roman" w:hAnsi="Cambria" w:cs="Cambria"/>
          <w:lang w:eastAsia="en-AU"/>
        </w:rPr>
        <w:t> </w:t>
      </w:r>
      <w:r w:rsidRPr="00F27768">
        <w:rPr>
          <w:rFonts w:ascii="VIC" w:eastAsia="Times New Roman" w:hAnsi="VIC" w:cs="Segoe UI"/>
          <w:lang w:eastAsia="en-AU"/>
        </w:rPr>
        <w:t>pressure on organisations to make material progress. This pressure is twofold: the desire to avoid being publicly identifiable as lagging in this area, in conjunction with the accountability imposed by the fact that transparency allows scrutiny from employees, clients, the public and other stakeholders.</w:t>
      </w:r>
      <w:r w:rsidRPr="00F27768">
        <w:rPr>
          <w:rFonts w:ascii="Cambria" w:eastAsia="Times New Roman" w:hAnsi="Cambria" w:cs="Cambria"/>
          <w:lang w:eastAsia="en-AU"/>
        </w:rPr>
        <w:t> </w:t>
      </w:r>
    </w:p>
    <w:p w14:paraId="58AE054E"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270E7554" w14:textId="77777777" w:rsidR="00282E1B" w:rsidRDefault="00282E1B" w:rsidP="00282E1B">
      <w:pPr>
        <w:spacing w:after="0" w:line="240" w:lineRule="auto"/>
        <w:textAlignment w:val="baseline"/>
        <w:rPr>
          <w:rFonts w:ascii="Arial" w:eastAsia="Times New Roman" w:hAnsi="Arial" w:cs="Arial"/>
          <w:lang w:eastAsia="en-AU"/>
        </w:rPr>
      </w:pPr>
      <w:r w:rsidRPr="00F27768">
        <w:rPr>
          <w:rFonts w:ascii="VIC" w:eastAsia="Times New Roman" w:hAnsi="VIC" w:cs="Segoe UI"/>
          <w:lang w:eastAsia="en-AU"/>
        </w:rPr>
        <w:t>Allowing public access to remuneration data democratises knowledge in this space and denotes good governance, by both allowing the public to interrogate the data and demonstrating that the government is serious about progress and accountability.</w:t>
      </w:r>
      <w:r w:rsidRPr="00F27768">
        <w:rPr>
          <w:rFonts w:ascii="Cambria" w:eastAsia="Times New Roman" w:hAnsi="Cambria" w:cs="Cambria"/>
          <w:lang w:eastAsia="en-AU"/>
        </w:rPr>
        <w:t> </w:t>
      </w:r>
      <w:r w:rsidRPr="00F27768">
        <w:rPr>
          <w:rFonts w:ascii="VIC" w:eastAsia="Times New Roman" w:hAnsi="VIC" w:cs="Segoe UI"/>
          <w:lang w:eastAsia="en-AU"/>
        </w:rPr>
        <w:t>It also leads to important public discussions about the state of gender equality across different sectors and what progress needs to be made</w:t>
      </w:r>
      <w:r w:rsidRPr="00F27768">
        <w:rPr>
          <w:rFonts w:ascii="Arial" w:eastAsia="Times New Roman" w:hAnsi="Arial" w:cs="Arial"/>
          <w:lang w:eastAsia="en-AU"/>
        </w:rPr>
        <w:t>. </w:t>
      </w:r>
    </w:p>
    <w:p w14:paraId="70B7D1E2"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56FBB80C"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Nevertheless, a transparent approach must be tempered by privacy considerations. As such, the benefits of the use of transparent pay data to drive gender equality must be balanced against the potential for individuals’ data to be identifiable, with appropriate procedures put in place to protect individuals’ privacy.</w:t>
      </w:r>
      <w:r w:rsidRPr="00F27768">
        <w:rPr>
          <w:rFonts w:ascii="Cambria" w:eastAsia="Times New Roman" w:hAnsi="Cambria" w:cs="Cambria"/>
          <w:lang w:eastAsia="en-AU"/>
        </w:rPr>
        <w:t> </w:t>
      </w:r>
    </w:p>
    <w:p w14:paraId="11D08266"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072734F6"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Victoria is improving pay transparency under the GE Act with the development of new regulations, anticipated to be published by the end of 2021. Organisations will be required to</w:t>
      </w:r>
      <w:r w:rsidRPr="00F27768">
        <w:rPr>
          <w:rFonts w:ascii="Cambria" w:eastAsia="Times New Roman" w:hAnsi="Cambria" w:cs="Cambria"/>
          <w:lang w:eastAsia="en-AU"/>
        </w:rPr>
        <w:t> </w:t>
      </w:r>
      <w:r w:rsidRPr="00F27768">
        <w:rPr>
          <w:rFonts w:ascii="VIC" w:eastAsia="Times New Roman" w:hAnsi="VIC" w:cs="Segoe UI"/>
          <w:lang w:eastAsia="en-AU"/>
        </w:rPr>
        <w:t>have regard to</w:t>
      </w:r>
      <w:r w:rsidRPr="00F27768">
        <w:rPr>
          <w:rFonts w:ascii="Cambria" w:eastAsia="Times New Roman" w:hAnsi="Cambria" w:cs="Cambria"/>
          <w:lang w:eastAsia="en-AU"/>
        </w:rPr>
        <w:t> </w:t>
      </w:r>
      <w:r w:rsidRPr="00F27768">
        <w:rPr>
          <w:rFonts w:ascii="VIC" w:eastAsia="Times New Roman" w:hAnsi="VIC" w:cs="Segoe UI"/>
          <w:lang w:eastAsia="en-AU"/>
        </w:rPr>
        <w:t>a set of gender pay equity principles when developing future gender equality action plans.</w:t>
      </w:r>
      <w:r w:rsidRPr="00F27768">
        <w:rPr>
          <w:rFonts w:ascii="Cambria" w:eastAsia="Times New Roman" w:hAnsi="Cambria" w:cs="Cambria"/>
          <w:lang w:eastAsia="en-AU"/>
        </w:rPr>
        <w:t> </w:t>
      </w:r>
      <w:r w:rsidRPr="00F27768">
        <w:rPr>
          <w:rFonts w:ascii="VIC" w:eastAsia="Times New Roman" w:hAnsi="VIC" w:cs="Segoe UI"/>
          <w:lang w:eastAsia="en-AU"/>
        </w:rPr>
        <w:t>These principles already exist as recommended actions in the Commission</w:t>
      </w:r>
      <w:r w:rsidRPr="00F27768">
        <w:rPr>
          <w:rFonts w:ascii="VIC" w:eastAsia="Times New Roman" w:hAnsi="VIC" w:cs="VIC"/>
          <w:lang w:eastAsia="en-AU"/>
        </w:rPr>
        <w:t>’</w:t>
      </w:r>
      <w:r w:rsidRPr="00F27768">
        <w:rPr>
          <w:rFonts w:ascii="VIC" w:eastAsia="Times New Roman" w:hAnsi="VIC" w:cs="Segoe UI"/>
          <w:lang w:eastAsia="en-AU"/>
        </w:rPr>
        <w:t>s gender equality action plan guidance material</w:t>
      </w:r>
      <w:r>
        <w:rPr>
          <w:rFonts w:ascii="VIC" w:eastAsia="Times New Roman" w:hAnsi="VIC" w:cs="Segoe UI"/>
          <w:lang w:eastAsia="en-AU"/>
        </w:rPr>
        <w:t>s</w:t>
      </w:r>
      <w:r>
        <w:rPr>
          <w:rStyle w:val="FootnoteReference"/>
          <w:rFonts w:ascii="VIC" w:eastAsia="Times New Roman" w:hAnsi="VIC" w:cs="Segoe UI"/>
          <w:lang w:eastAsia="en-AU"/>
        </w:rPr>
        <w:footnoteReference w:id="13"/>
      </w:r>
      <w:r w:rsidRPr="00F27768">
        <w:rPr>
          <w:rFonts w:ascii="VIC" w:eastAsia="Times New Roman" w:hAnsi="VIC" w:cs="Segoe UI"/>
          <w:lang w:eastAsia="en-AU"/>
        </w:rPr>
        <w:t>, and are included in the Victorian Public Sector Enterprise Agreement 2020</w:t>
      </w:r>
      <w:r>
        <w:rPr>
          <w:rFonts w:ascii="VIC" w:eastAsia="Times New Roman" w:hAnsi="VIC" w:cs="Segoe UI"/>
          <w:lang w:eastAsia="en-AU"/>
        </w:rPr>
        <w:t>.</w:t>
      </w:r>
      <w:r>
        <w:rPr>
          <w:rStyle w:val="FootnoteReference"/>
          <w:rFonts w:ascii="VIC" w:eastAsia="Times New Roman" w:hAnsi="VIC" w:cs="Segoe UI"/>
          <w:lang w:eastAsia="en-AU"/>
        </w:rPr>
        <w:footnoteReference w:id="14"/>
      </w:r>
      <w:r w:rsidRPr="00F27768">
        <w:rPr>
          <w:rFonts w:ascii="Arial" w:eastAsia="Times New Roman" w:hAnsi="Arial" w:cs="Arial"/>
          <w:lang w:eastAsia="en-AU"/>
        </w:rPr>
        <w:t> </w:t>
      </w:r>
      <w:r w:rsidRPr="00F27768">
        <w:rPr>
          <w:rFonts w:ascii="VIC" w:eastAsia="Times New Roman" w:hAnsi="VIC" w:cs="Segoe UI"/>
          <w:lang w:eastAsia="en-AU"/>
        </w:rPr>
        <w:t>They</w:t>
      </w:r>
      <w:r w:rsidRPr="00F27768">
        <w:rPr>
          <w:rFonts w:ascii="Cambria" w:eastAsia="Times New Roman" w:hAnsi="Cambria" w:cs="Cambria"/>
          <w:lang w:eastAsia="en-AU"/>
        </w:rPr>
        <w:t> </w:t>
      </w:r>
      <w:r w:rsidRPr="00F27768">
        <w:rPr>
          <w:rFonts w:ascii="VIC" w:eastAsia="Times New Roman" w:hAnsi="VIC" w:cs="Segoe UI"/>
          <w:lang w:eastAsia="en-AU"/>
        </w:rPr>
        <w:t>will include, amongst other matters, transparency around employment and pay practices, pay rates and systems, with information around these matters readily accessible and understandable.</w:t>
      </w:r>
      <w:r w:rsidRPr="00F27768">
        <w:rPr>
          <w:rFonts w:ascii="Cambria" w:eastAsia="Times New Roman" w:hAnsi="Cambria" w:cs="Cambria"/>
          <w:lang w:eastAsia="en-AU"/>
        </w:rPr>
        <w:t>  </w:t>
      </w:r>
    </w:p>
    <w:p w14:paraId="062773CC"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329215F4" w14:textId="77777777" w:rsidR="00282E1B" w:rsidRPr="005E6753"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SemiBold" w:eastAsia="Times New Roman" w:hAnsi="VIC SemiBold" w:cs="Segoe UI"/>
          <w:color w:val="5C308D"/>
          <w:sz w:val="24"/>
          <w:szCs w:val="24"/>
          <w:lang w:eastAsia="en-AU"/>
        </w:rPr>
        <w:t xml:space="preserve">Recommendation </w:t>
      </w:r>
      <w:r>
        <w:rPr>
          <w:rFonts w:ascii="VIC SemiBold" w:eastAsia="Times New Roman" w:hAnsi="VIC SemiBold" w:cs="Segoe UI"/>
          <w:color w:val="5C308D"/>
          <w:sz w:val="24"/>
          <w:szCs w:val="24"/>
          <w:lang w:eastAsia="en-AU"/>
        </w:rPr>
        <w:t>7</w:t>
      </w:r>
    </w:p>
    <w:p w14:paraId="2960F800"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 WGEA:</w:t>
      </w:r>
      <w:r w:rsidRPr="00F27768">
        <w:rPr>
          <w:rFonts w:ascii="Cambria" w:eastAsia="Times New Roman" w:hAnsi="Cambria" w:cs="Cambria"/>
          <w:lang w:eastAsia="en-AU"/>
        </w:rPr>
        <w:t> </w:t>
      </w:r>
    </w:p>
    <w:p w14:paraId="1246027E" w14:textId="77777777" w:rsidR="002444C0" w:rsidRPr="002444C0" w:rsidRDefault="00282E1B" w:rsidP="002444C0">
      <w:pPr>
        <w:pStyle w:val="ListParagraph"/>
        <w:numPr>
          <w:ilvl w:val="0"/>
          <w:numId w:val="23"/>
        </w:numPr>
        <w:spacing w:after="0" w:line="240" w:lineRule="auto"/>
        <w:textAlignment w:val="baseline"/>
        <w:rPr>
          <w:rFonts w:ascii="Calibri" w:eastAsia="Times New Roman" w:hAnsi="Calibri" w:cs="Calibri"/>
          <w:lang w:eastAsia="en-AU"/>
        </w:rPr>
      </w:pPr>
      <w:r w:rsidRPr="003E0F62">
        <w:rPr>
          <w:rFonts w:ascii="VIC" w:eastAsia="Times New Roman" w:hAnsi="VIC" w:cs="Calibri"/>
          <w:lang w:eastAsia="en-AU"/>
        </w:rPr>
        <w:t>Adopt a form of pay transparency,</w:t>
      </w:r>
      <w:r w:rsidRPr="003E0F62">
        <w:rPr>
          <w:rFonts w:ascii="Cambria" w:eastAsia="Times New Roman" w:hAnsi="Cambria" w:cs="Cambria"/>
          <w:lang w:eastAsia="en-AU"/>
        </w:rPr>
        <w:t> </w:t>
      </w:r>
      <w:r w:rsidRPr="003E0F62">
        <w:rPr>
          <w:rFonts w:ascii="VIC" w:eastAsia="Times New Roman" w:hAnsi="VIC" w:cs="Calibri"/>
          <w:lang w:eastAsia="en-AU"/>
        </w:rPr>
        <w:t>whereby gender pay gap data at the organisational level is made publicly available and searchable.</w:t>
      </w:r>
      <w:r w:rsidRPr="003E0F62">
        <w:rPr>
          <w:rFonts w:ascii="Cambria" w:eastAsia="Times New Roman" w:hAnsi="Cambria" w:cs="Cambria"/>
          <w:lang w:eastAsia="en-AU"/>
        </w:rPr>
        <w:t> </w:t>
      </w:r>
    </w:p>
    <w:p w14:paraId="2E34F19A" w14:textId="77E7CA3A" w:rsidR="00282E1B" w:rsidRPr="002444C0" w:rsidRDefault="00282E1B" w:rsidP="002444C0">
      <w:pPr>
        <w:pStyle w:val="ListParagraph"/>
        <w:numPr>
          <w:ilvl w:val="0"/>
          <w:numId w:val="23"/>
        </w:numPr>
        <w:spacing w:after="0" w:line="240" w:lineRule="auto"/>
        <w:textAlignment w:val="baseline"/>
        <w:rPr>
          <w:rFonts w:ascii="Calibri" w:eastAsia="Times New Roman" w:hAnsi="Calibri" w:cs="Calibri"/>
          <w:lang w:eastAsia="en-AU"/>
        </w:rPr>
      </w:pPr>
      <w:r w:rsidRPr="002444C0">
        <w:rPr>
          <w:rFonts w:ascii="VIC" w:eastAsia="Times New Roman" w:hAnsi="VIC" w:cs="Calibri"/>
          <w:lang w:eastAsia="en-AU"/>
        </w:rPr>
        <w:t>Incorporate</w:t>
      </w:r>
      <w:r w:rsidRPr="002444C0">
        <w:rPr>
          <w:rFonts w:ascii="Cambria" w:eastAsia="Times New Roman" w:hAnsi="Cambria" w:cs="Cambria"/>
          <w:lang w:eastAsia="en-AU"/>
        </w:rPr>
        <w:t> </w:t>
      </w:r>
      <w:r w:rsidRPr="002444C0">
        <w:rPr>
          <w:rFonts w:ascii="VIC" w:eastAsia="Times New Roman" w:hAnsi="VIC" w:cs="Calibri"/>
          <w:lang w:eastAsia="en-AU"/>
        </w:rPr>
        <w:t>a set of gender pay equity principles</w:t>
      </w:r>
      <w:r w:rsidRPr="002444C0">
        <w:rPr>
          <w:rFonts w:ascii="Cambria" w:eastAsia="Times New Roman" w:hAnsi="Cambria" w:cs="Cambria"/>
          <w:lang w:eastAsia="en-AU"/>
        </w:rPr>
        <w:t> </w:t>
      </w:r>
      <w:r w:rsidRPr="002444C0">
        <w:rPr>
          <w:rFonts w:ascii="VIC" w:eastAsia="Times New Roman" w:hAnsi="VIC" w:cs="Calibri"/>
          <w:lang w:eastAsia="en-AU"/>
        </w:rPr>
        <w:t>into the WGE Act</w:t>
      </w:r>
      <w:r w:rsidRPr="002444C0">
        <w:rPr>
          <w:rFonts w:ascii="Cambria" w:eastAsia="Times New Roman" w:hAnsi="Cambria" w:cs="Cambria"/>
          <w:lang w:eastAsia="en-AU"/>
        </w:rPr>
        <w:t> </w:t>
      </w:r>
      <w:r w:rsidRPr="002444C0">
        <w:rPr>
          <w:rFonts w:ascii="VIC" w:eastAsia="Times New Roman" w:hAnsi="VIC" w:cs="Calibri"/>
          <w:lang w:eastAsia="en-AU"/>
        </w:rPr>
        <w:t>(or in accompanying guidance material)</w:t>
      </w:r>
      <w:r w:rsidRPr="002444C0">
        <w:rPr>
          <w:rFonts w:ascii="Cambria" w:eastAsia="Times New Roman" w:hAnsi="Cambria" w:cs="Cambria"/>
          <w:lang w:eastAsia="en-AU"/>
        </w:rPr>
        <w:t> </w:t>
      </w:r>
      <w:r w:rsidRPr="002444C0">
        <w:rPr>
          <w:rFonts w:ascii="VIC" w:eastAsia="Times New Roman" w:hAnsi="VIC" w:cs="Calibri"/>
          <w:lang w:eastAsia="en-AU"/>
        </w:rPr>
        <w:t xml:space="preserve">including but not limited to pay transparency. </w:t>
      </w:r>
    </w:p>
    <w:p w14:paraId="0D0CD665" w14:textId="77777777" w:rsidR="00282E1B" w:rsidRPr="00282E1B" w:rsidRDefault="00282E1B" w:rsidP="00282E1B">
      <w:pPr>
        <w:keepNext/>
        <w:keepLines/>
        <w:spacing w:before="40" w:after="0"/>
        <w:outlineLvl w:val="1"/>
        <w:rPr>
          <w:rFonts w:ascii="VIC" w:eastAsia="Times New Roman" w:hAnsi="VIC" w:cs="Calibri"/>
          <w:lang w:eastAsia="en-AU"/>
        </w:rPr>
      </w:pPr>
    </w:p>
    <w:p w14:paraId="2C23AD29" w14:textId="29CF6AF4" w:rsidR="00282E1B" w:rsidRPr="00282E1B" w:rsidRDefault="00282E1B" w:rsidP="00282E1B">
      <w:pPr>
        <w:keepNext/>
        <w:keepLines/>
        <w:numPr>
          <w:ilvl w:val="1"/>
          <w:numId w:val="12"/>
        </w:numPr>
        <w:spacing w:before="40" w:after="0"/>
        <w:ind w:left="432"/>
        <w:outlineLvl w:val="1"/>
        <w:rPr>
          <w:rFonts w:ascii="VIC" w:eastAsiaTheme="majorEastAsia" w:hAnsi="VIC" w:cstheme="majorBidi"/>
          <w:color w:val="5C308D"/>
          <w:sz w:val="36"/>
          <w:szCs w:val="26"/>
        </w:rPr>
      </w:pPr>
      <w:r>
        <w:rPr>
          <w:rFonts w:ascii="VIC" w:eastAsiaTheme="majorEastAsia" w:hAnsi="VIC" w:cstheme="majorBidi"/>
          <w:color w:val="5C308D"/>
          <w:sz w:val="36"/>
          <w:szCs w:val="26"/>
        </w:rPr>
        <w:t>Minimum standards</w:t>
      </w:r>
    </w:p>
    <w:p w14:paraId="40BC6DF8" w14:textId="77777777" w:rsidR="00282E1B" w:rsidRPr="00F27768" w:rsidRDefault="00282E1B" w:rsidP="004E0C12">
      <w:pPr>
        <w:shd w:val="clear" w:color="auto" w:fill="E7E6E6"/>
        <w:spacing w:after="0" w:line="240" w:lineRule="auto"/>
        <w:ind w:right="210"/>
        <w:textAlignment w:val="baseline"/>
        <w:rPr>
          <w:rFonts w:ascii="Segoe UI" w:eastAsia="Times New Roman" w:hAnsi="Segoe UI" w:cs="Segoe UI"/>
          <w:sz w:val="18"/>
          <w:szCs w:val="18"/>
          <w:lang w:eastAsia="en-AU"/>
        </w:rPr>
      </w:pPr>
      <w:r w:rsidRPr="00F27768">
        <w:rPr>
          <w:rFonts w:ascii="VIC" w:eastAsia="Times New Roman" w:hAnsi="VIC" w:cs="Segoe UI"/>
          <w:b/>
          <w:bCs/>
          <w:shd w:val="clear" w:color="auto" w:fill="E7E6E6"/>
          <w:lang w:val="en-US" w:eastAsia="en-AU"/>
        </w:rPr>
        <w:t>Consultation question</w:t>
      </w:r>
      <w:r w:rsidRPr="00F27768">
        <w:rPr>
          <w:rFonts w:ascii="Cambria" w:eastAsia="Times New Roman" w:hAnsi="Cambria" w:cs="Cambria"/>
          <w:b/>
          <w:bCs/>
          <w:shd w:val="clear" w:color="auto" w:fill="E7E6E6"/>
          <w:lang w:val="en-US" w:eastAsia="en-AU"/>
        </w:rPr>
        <w:t> </w:t>
      </w:r>
      <w:r w:rsidRPr="00F27768">
        <w:rPr>
          <w:rFonts w:ascii="VIC" w:eastAsia="Times New Roman" w:hAnsi="VIC" w:cs="Segoe UI"/>
          <w:b/>
          <w:bCs/>
          <w:shd w:val="clear" w:color="auto" w:fill="E7E6E6"/>
          <w:lang w:val="en-US" w:eastAsia="en-AU"/>
        </w:rPr>
        <w:t>8</w:t>
      </w:r>
      <w:r w:rsidRPr="00F27768">
        <w:rPr>
          <w:rFonts w:ascii="Cambria" w:eastAsia="Times New Roman" w:hAnsi="Cambria" w:cs="Cambria"/>
          <w:lang w:eastAsia="en-AU"/>
        </w:rPr>
        <w:t> </w:t>
      </w:r>
      <w:r w:rsidRPr="00F27768">
        <w:rPr>
          <w:rFonts w:ascii="VIC" w:eastAsia="Times New Roman" w:hAnsi="VIC" w:cs="Segoe UI"/>
          <w:lang w:eastAsia="en-AU"/>
        </w:rPr>
        <w:br/>
      </w:r>
      <w:r w:rsidRPr="00F27768">
        <w:rPr>
          <w:rFonts w:ascii="VIC" w:eastAsia="Times New Roman" w:hAnsi="VIC" w:cs="Segoe UI"/>
          <w:shd w:val="clear" w:color="auto" w:fill="E7E6E6"/>
          <w:lang w:val="en-US" w:eastAsia="en-AU"/>
        </w:rPr>
        <w:t>Could the minimum standards be expanded to improve the way they drive practical gender equality outcomes in workplaces? What would employers need to do to implement these changes in their workplace? Should Minimum Standards apply to all reporting employers, not just those with 500 or more employees</w:t>
      </w:r>
      <w:r w:rsidRPr="00F27768">
        <w:rPr>
          <w:rFonts w:ascii="Calibri" w:eastAsia="Times New Roman" w:hAnsi="Calibri" w:cs="Calibri"/>
          <w:shd w:val="clear" w:color="auto" w:fill="E7E6E6"/>
          <w:lang w:val="en-US" w:eastAsia="en-AU"/>
        </w:rPr>
        <w:t>? </w:t>
      </w:r>
      <w:r w:rsidRPr="00F27768">
        <w:rPr>
          <w:rFonts w:ascii="Calibri" w:eastAsia="Times New Roman" w:hAnsi="Calibri" w:cs="Calibri"/>
          <w:lang w:eastAsia="en-AU"/>
        </w:rPr>
        <w:t> </w:t>
      </w:r>
    </w:p>
    <w:p w14:paraId="17D3A94C" w14:textId="77777777" w:rsidR="00282E1B" w:rsidRPr="00F27768" w:rsidRDefault="00282E1B" w:rsidP="00282E1B">
      <w:pPr>
        <w:spacing w:after="0" w:line="240" w:lineRule="auto"/>
        <w:ind w:left="360"/>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2E129929" w14:textId="77777777"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lastRenderedPageBreak/>
        <w:t>Under the</w:t>
      </w:r>
      <w:r w:rsidRPr="00F27768">
        <w:rPr>
          <w:rFonts w:ascii="Cambria" w:eastAsia="Times New Roman" w:hAnsi="Cambria" w:cs="Cambria"/>
          <w:lang w:eastAsia="en-AU"/>
        </w:rPr>
        <w:t> </w:t>
      </w:r>
      <w:r w:rsidRPr="00F27768">
        <w:rPr>
          <w:rFonts w:ascii="VIC" w:eastAsia="Times New Roman" w:hAnsi="VIC" w:cs="Segoe UI"/>
          <w:i/>
          <w:iCs/>
          <w:lang w:eastAsia="en-AU"/>
        </w:rPr>
        <w:t>Workplace Gender Equality (Minimum Standards) Instrument 2014</w:t>
      </w:r>
      <w:r w:rsidRPr="00F27768">
        <w:rPr>
          <w:rFonts w:ascii="Cambria" w:eastAsia="Times New Roman" w:hAnsi="Cambria" w:cs="Cambria"/>
          <w:lang w:eastAsia="en-AU"/>
        </w:rPr>
        <w:t> </w:t>
      </w:r>
      <w:r w:rsidRPr="00F27768">
        <w:rPr>
          <w:rFonts w:ascii="VIC" w:eastAsia="Times New Roman" w:hAnsi="VIC" w:cs="Segoe UI"/>
          <w:lang w:eastAsia="en-AU"/>
        </w:rPr>
        <w:t>(Minimum Standards</w:t>
      </w:r>
      <w:r w:rsidRPr="00F27768">
        <w:rPr>
          <w:rFonts w:ascii="Cambria" w:eastAsia="Times New Roman" w:hAnsi="Cambria" w:cs="Cambria"/>
          <w:lang w:eastAsia="en-AU"/>
        </w:rPr>
        <w:t> </w:t>
      </w:r>
      <w:r w:rsidRPr="00F27768">
        <w:rPr>
          <w:rFonts w:ascii="VIC" w:eastAsia="Times New Roman" w:hAnsi="VIC" w:cs="Segoe UI"/>
          <w:lang w:eastAsia="en-AU"/>
        </w:rPr>
        <w:t>Legislative</w:t>
      </w:r>
      <w:r w:rsidRPr="00F27768">
        <w:rPr>
          <w:rFonts w:ascii="Cambria" w:eastAsia="Times New Roman" w:hAnsi="Cambria" w:cs="Cambria"/>
          <w:lang w:eastAsia="en-AU"/>
        </w:rPr>
        <w:t> </w:t>
      </w:r>
      <w:r w:rsidRPr="00F27768">
        <w:rPr>
          <w:rFonts w:ascii="VIC" w:eastAsia="Times New Roman" w:hAnsi="VIC" w:cs="Segoe UI"/>
          <w:lang w:eastAsia="en-AU"/>
        </w:rPr>
        <w:t>Instrument)</w:t>
      </w:r>
      <w:r w:rsidRPr="00F27768">
        <w:rPr>
          <w:rFonts w:ascii="Cambria" w:eastAsia="Times New Roman" w:hAnsi="Cambria" w:cs="Cambria"/>
          <w:lang w:eastAsia="en-AU"/>
        </w:rPr>
        <w:t> </w:t>
      </w:r>
      <w:r w:rsidRPr="00F27768">
        <w:rPr>
          <w:rFonts w:ascii="VIC" w:eastAsia="Times New Roman" w:hAnsi="VIC" w:cs="Segoe UI"/>
          <w:lang w:eastAsia="en-AU"/>
        </w:rPr>
        <w:t>(Cth),</w:t>
      </w:r>
      <w:r w:rsidRPr="00F27768">
        <w:rPr>
          <w:rFonts w:ascii="Cambria" w:eastAsia="Times New Roman" w:hAnsi="Cambria" w:cs="Cambria"/>
          <w:lang w:eastAsia="en-AU"/>
        </w:rPr>
        <w:t> </w:t>
      </w:r>
      <w:r w:rsidRPr="00F27768">
        <w:rPr>
          <w:rFonts w:ascii="VIC" w:eastAsia="Times New Roman" w:hAnsi="VIC" w:cs="Segoe UI"/>
          <w:lang w:eastAsia="en-AU"/>
        </w:rPr>
        <w:t>relevant employers with 500 or more employees must have policies or strategies in place to support one or more of the</w:t>
      </w:r>
      <w:r w:rsidRPr="00F27768">
        <w:rPr>
          <w:rFonts w:ascii="Cambria" w:eastAsia="Times New Roman" w:hAnsi="Cambria" w:cs="Cambria"/>
          <w:lang w:eastAsia="en-AU"/>
        </w:rPr>
        <w:t> </w:t>
      </w:r>
      <w:r w:rsidRPr="00F27768">
        <w:rPr>
          <w:rFonts w:ascii="VIC" w:eastAsia="Times New Roman" w:hAnsi="VIC" w:cs="Segoe UI"/>
          <w:lang w:eastAsia="en-AU"/>
        </w:rPr>
        <w:t>indicators listed in section 5(3) of the Minimum Standards Legislative Instrument.</w:t>
      </w:r>
      <w:r w:rsidRPr="00F27768">
        <w:rPr>
          <w:rFonts w:ascii="Cambria" w:eastAsia="Times New Roman" w:hAnsi="Cambria" w:cs="Cambria"/>
          <w:lang w:eastAsia="en-AU"/>
        </w:rPr>
        <w:t> </w:t>
      </w:r>
    </w:p>
    <w:p w14:paraId="1A8A777D"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4D16B5B9"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The</w:t>
      </w:r>
      <w:r w:rsidRPr="00F27768">
        <w:rPr>
          <w:rFonts w:ascii="Cambria" w:eastAsia="Times New Roman" w:hAnsi="Cambria" w:cs="Cambria"/>
          <w:lang w:eastAsia="en-AU"/>
        </w:rPr>
        <w:t> </w:t>
      </w:r>
      <w:r w:rsidRPr="00F27768">
        <w:rPr>
          <w:rFonts w:ascii="VIC" w:eastAsia="Times New Roman" w:hAnsi="VIC" w:cs="Segoe UI"/>
          <w:lang w:eastAsia="en-AU"/>
        </w:rPr>
        <w:t>indicators are:</w:t>
      </w:r>
      <w:r w:rsidRPr="00F27768">
        <w:rPr>
          <w:rFonts w:ascii="Cambria" w:eastAsia="Times New Roman" w:hAnsi="Cambria" w:cs="Cambria"/>
          <w:lang w:eastAsia="en-AU"/>
        </w:rPr>
        <w:t> </w:t>
      </w:r>
    </w:p>
    <w:p w14:paraId="7B4666B3" w14:textId="74E0E235" w:rsidR="00282E1B" w:rsidRPr="003E0F62" w:rsidRDefault="00282E1B" w:rsidP="00282E1B">
      <w:pPr>
        <w:pStyle w:val="ListParagraph"/>
        <w:numPr>
          <w:ilvl w:val="0"/>
          <w:numId w:val="24"/>
        </w:numPr>
        <w:spacing w:after="0" w:line="240" w:lineRule="auto"/>
        <w:textAlignment w:val="baseline"/>
        <w:rPr>
          <w:rFonts w:ascii="VIC" w:eastAsia="Times New Roman" w:hAnsi="VIC" w:cs="Segoe UI"/>
          <w:lang w:eastAsia="en-AU"/>
        </w:rPr>
      </w:pPr>
      <w:r w:rsidRPr="003E0F62">
        <w:rPr>
          <w:rFonts w:ascii="VIC" w:eastAsia="Times New Roman" w:hAnsi="VIC" w:cs="Segoe UI"/>
          <w:lang w:eastAsia="en-AU"/>
        </w:rPr>
        <w:t>Gender composition of the workforce</w:t>
      </w:r>
      <w:r w:rsidRPr="003E0F62">
        <w:rPr>
          <w:rFonts w:ascii="Cambria" w:eastAsia="Times New Roman" w:hAnsi="Cambria" w:cs="Cambria"/>
          <w:lang w:eastAsia="en-AU"/>
        </w:rPr>
        <w:t> </w:t>
      </w:r>
    </w:p>
    <w:p w14:paraId="56DEE1D4" w14:textId="759DE840" w:rsidR="00282E1B" w:rsidRPr="003E0F62" w:rsidRDefault="00282E1B" w:rsidP="00282E1B">
      <w:pPr>
        <w:pStyle w:val="ListParagraph"/>
        <w:numPr>
          <w:ilvl w:val="0"/>
          <w:numId w:val="24"/>
        </w:numPr>
        <w:spacing w:after="0" w:line="240" w:lineRule="auto"/>
        <w:textAlignment w:val="baseline"/>
        <w:rPr>
          <w:rFonts w:ascii="VIC" w:eastAsia="Times New Roman" w:hAnsi="VIC" w:cs="Segoe UI"/>
          <w:lang w:eastAsia="en-AU"/>
        </w:rPr>
      </w:pPr>
      <w:r w:rsidRPr="003E0F62">
        <w:rPr>
          <w:rFonts w:ascii="VIC" w:eastAsia="Times New Roman" w:hAnsi="VIC" w:cs="Segoe UI"/>
          <w:lang w:eastAsia="en-AU"/>
        </w:rPr>
        <w:t>Equal remuneration between women and men</w:t>
      </w:r>
    </w:p>
    <w:p w14:paraId="3F8A6525" w14:textId="45E3D15E" w:rsidR="00282E1B" w:rsidRPr="003E0F62" w:rsidRDefault="00282E1B" w:rsidP="00282E1B">
      <w:pPr>
        <w:pStyle w:val="ListParagraph"/>
        <w:numPr>
          <w:ilvl w:val="0"/>
          <w:numId w:val="24"/>
        </w:numPr>
        <w:spacing w:after="0" w:line="240" w:lineRule="auto"/>
        <w:textAlignment w:val="baseline"/>
        <w:rPr>
          <w:rFonts w:ascii="VIC" w:eastAsia="Times New Roman" w:hAnsi="VIC" w:cs="Segoe UI"/>
          <w:lang w:eastAsia="en-AU"/>
        </w:rPr>
      </w:pPr>
      <w:r w:rsidRPr="003E0F62">
        <w:rPr>
          <w:rFonts w:ascii="VIC" w:eastAsia="Times New Roman" w:hAnsi="VIC" w:cs="Segoe UI"/>
          <w:lang w:eastAsia="en-AU"/>
        </w:rPr>
        <w:t>Availability and utility of employment terms, conditions and practices relating to flexible working arrangements for employees and to working</w:t>
      </w:r>
      <w:r w:rsidRPr="003E0F62">
        <w:rPr>
          <w:rFonts w:ascii="Cambria" w:eastAsia="Times New Roman" w:hAnsi="Cambria" w:cs="Cambria"/>
          <w:lang w:eastAsia="en-AU"/>
        </w:rPr>
        <w:t> </w:t>
      </w:r>
      <w:r w:rsidRPr="003E0F62">
        <w:rPr>
          <w:rFonts w:ascii="VIC" w:eastAsia="Times New Roman" w:hAnsi="VIC" w:cs="Segoe UI"/>
          <w:lang w:eastAsia="en-AU"/>
        </w:rPr>
        <w:t>arrangements supporting employees with family or caring responsibilities</w:t>
      </w:r>
      <w:r w:rsidRPr="003E0F62">
        <w:rPr>
          <w:rFonts w:ascii="Cambria" w:eastAsia="Times New Roman" w:hAnsi="Cambria" w:cs="Cambria"/>
          <w:lang w:eastAsia="en-AU"/>
        </w:rPr>
        <w:t> </w:t>
      </w:r>
    </w:p>
    <w:p w14:paraId="3B572232" w14:textId="77777777" w:rsidR="00282E1B" w:rsidRPr="003E0F62" w:rsidRDefault="00282E1B" w:rsidP="00282E1B">
      <w:pPr>
        <w:pStyle w:val="ListParagraph"/>
        <w:numPr>
          <w:ilvl w:val="0"/>
          <w:numId w:val="24"/>
        </w:numPr>
        <w:spacing w:after="0" w:line="240" w:lineRule="auto"/>
        <w:textAlignment w:val="baseline"/>
        <w:rPr>
          <w:rFonts w:ascii="VIC" w:eastAsia="Times New Roman" w:hAnsi="VIC" w:cs="Segoe UI"/>
          <w:lang w:eastAsia="en-AU"/>
        </w:rPr>
      </w:pPr>
      <w:r w:rsidRPr="003E0F62">
        <w:rPr>
          <w:rFonts w:ascii="VIC" w:eastAsia="Times New Roman" w:hAnsi="VIC" w:cs="Segoe UI"/>
          <w:lang w:eastAsia="en-AU"/>
        </w:rPr>
        <w:t>Sex-based harassment and discrimination.</w:t>
      </w:r>
      <w:r w:rsidRPr="003E0F62">
        <w:rPr>
          <w:rFonts w:ascii="Cambria" w:eastAsia="Times New Roman" w:hAnsi="Cambria" w:cs="Cambria"/>
          <w:lang w:eastAsia="en-AU"/>
        </w:rPr>
        <w:t> </w:t>
      </w:r>
    </w:p>
    <w:p w14:paraId="18C7A545" w14:textId="77777777" w:rsidR="00282E1B" w:rsidRDefault="00282E1B" w:rsidP="00282E1B">
      <w:pPr>
        <w:spacing w:after="0" w:line="240" w:lineRule="auto"/>
        <w:textAlignment w:val="baseline"/>
        <w:rPr>
          <w:rFonts w:ascii="VIC" w:eastAsia="Times New Roman" w:hAnsi="VIC" w:cs="Segoe UI"/>
          <w:lang w:eastAsia="en-AU"/>
        </w:rPr>
      </w:pPr>
    </w:p>
    <w:p w14:paraId="3E1BF805" w14:textId="77777777" w:rsidR="00282E1B" w:rsidRDefault="00282E1B" w:rsidP="004E0C12">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Although</w:t>
      </w:r>
      <w:r w:rsidRPr="00F27768">
        <w:rPr>
          <w:rFonts w:ascii="Cambria" w:eastAsia="Times New Roman" w:hAnsi="Cambria" w:cs="Cambria"/>
          <w:lang w:eastAsia="en-AU"/>
        </w:rPr>
        <w:t> </w:t>
      </w:r>
      <w:r w:rsidRPr="00F27768">
        <w:rPr>
          <w:rFonts w:ascii="VIC" w:eastAsia="Times New Roman" w:hAnsi="VIC" w:cs="Segoe UI"/>
          <w:lang w:eastAsia="en-AU"/>
        </w:rPr>
        <w:t>the minimum standards apply only to relevant employers with 500 or more employees, the consultation paper notes that 99.2 per cent of employers with 100-499 employees currently comply with the minimum standards.</w:t>
      </w:r>
      <w:r w:rsidRPr="00F27768">
        <w:rPr>
          <w:rFonts w:ascii="Cambria" w:eastAsia="Times New Roman" w:hAnsi="Cambria" w:cs="Cambria"/>
          <w:lang w:eastAsia="en-AU"/>
        </w:rPr>
        <w:t> </w:t>
      </w:r>
      <w:r w:rsidRPr="00F27768">
        <w:rPr>
          <w:rFonts w:ascii="VIC" w:eastAsia="Times New Roman" w:hAnsi="VIC" w:cs="Segoe UI"/>
          <w:lang w:eastAsia="en-AU"/>
        </w:rPr>
        <w:t>WGEA</w:t>
      </w:r>
      <w:r w:rsidRPr="00F27768">
        <w:rPr>
          <w:rFonts w:ascii="VIC" w:eastAsia="Times New Roman" w:hAnsi="VIC" w:cs="VIC"/>
          <w:lang w:eastAsia="en-AU"/>
        </w:rPr>
        <w:t>’</w:t>
      </w:r>
      <w:r w:rsidRPr="00F27768">
        <w:rPr>
          <w:rFonts w:ascii="VIC" w:eastAsia="Times New Roman" w:hAnsi="VIC" w:cs="Segoe UI"/>
          <w:lang w:eastAsia="en-AU"/>
        </w:rPr>
        <w:t>s submission to the Review suggests</w:t>
      </w:r>
      <w:r w:rsidRPr="00F27768">
        <w:rPr>
          <w:rFonts w:ascii="Cambria" w:eastAsia="Times New Roman" w:hAnsi="Cambria" w:cs="Cambria"/>
          <w:lang w:eastAsia="en-AU"/>
        </w:rPr>
        <w:t> </w:t>
      </w:r>
      <w:r w:rsidRPr="00F27768">
        <w:rPr>
          <w:rFonts w:ascii="VIC" w:eastAsia="Times New Roman" w:hAnsi="VIC" w:cs="Segoe UI"/>
          <w:lang w:eastAsia="en-AU"/>
        </w:rPr>
        <w:t>that this is likely because most organisations have a policy or strategy in place for the prevention of sex-based harassment</w:t>
      </w:r>
      <w:r w:rsidRPr="00F27768">
        <w:rPr>
          <w:rFonts w:ascii="Cambria" w:eastAsia="Times New Roman" w:hAnsi="Cambria" w:cs="Cambria"/>
          <w:lang w:eastAsia="en-AU"/>
        </w:rPr>
        <w:t> </w:t>
      </w:r>
      <w:r w:rsidRPr="00F27768">
        <w:rPr>
          <w:rFonts w:ascii="VIC" w:eastAsia="Times New Roman" w:hAnsi="VIC" w:cs="Segoe UI"/>
          <w:lang w:eastAsia="en-AU"/>
        </w:rPr>
        <w:t>and discrimination</w:t>
      </w:r>
      <w:r>
        <w:rPr>
          <w:rFonts w:ascii="VIC" w:eastAsia="Times New Roman" w:hAnsi="VIC" w:cs="Segoe UI"/>
          <w:lang w:eastAsia="en-AU"/>
        </w:rPr>
        <w:t>.</w:t>
      </w:r>
      <w:r>
        <w:rPr>
          <w:rStyle w:val="FootnoteReference"/>
          <w:rFonts w:ascii="VIC" w:eastAsia="Times New Roman" w:hAnsi="VIC" w:cs="Segoe UI"/>
          <w:lang w:eastAsia="en-AU"/>
        </w:rPr>
        <w:footnoteReference w:id="15"/>
      </w:r>
      <w:r w:rsidRPr="00F27768">
        <w:rPr>
          <w:rFonts w:ascii="Cambria" w:eastAsia="Times New Roman" w:hAnsi="Cambria" w:cs="Cambria"/>
          <w:lang w:eastAsia="en-AU"/>
        </w:rPr>
        <w:t> </w:t>
      </w:r>
    </w:p>
    <w:p w14:paraId="5206BB3F"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674A3B26" w14:textId="77777777" w:rsidR="00282E1B" w:rsidRDefault="00282E1B" w:rsidP="004E0C12">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Despite this</w:t>
      </w:r>
      <w:r w:rsidRPr="00F27768">
        <w:rPr>
          <w:rFonts w:ascii="Cambria" w:eastAsia="Times New Roman" w:hAnsi="Cambria" w:cs="Cambria"/>
          <w:lang w:eastAsia="en-AU"/>
        </w:rPr>
        <w:t> </w:t>
      </w:r>
      <w:r w:rsidRPr="00F27768">
        <w:rPr>
          <w:rFonts w:ascii="VIC" w:eastAsia="Times New Roman" w:hAnsi="VIC" w:cs="Segoe UI"/>
          <w:lang w:eastAsia="en-AU"/>
        </w:rPr>
        <w:t>high compliance with the minimum standards, the gender pay gap persists,</w:t>
      </w:r>
      <w:r w:rsidRPr="00F27768">
        <w:rPr>
          <w:rFonts w:ascii="Cambria" w:eastAsia="Times New Roman" w:hAnsi="Cambria" w:cs="Cambria"/>
          <w:lang w:eastAsia="en-AU"/>
        </w:rPr>
        <w:t> </w:t>
      </w:r>
      <w:r w:rsidRPr="00F27768">
        <w:rPr>
          <w:rFonts w:ascii="VIC" w:eastAsia="Times New Roman" w:hAnsi="VIC" w:cs="Segoe UI"/>
          <w:lang w:eastAsia="en-AU"/>
        </w:rPr>
        <w:t>women remain underrepresented in leadership</w:t>
      </w:r>
      <w:r w:rsidRPr="00F27768">
        <w:rPr>
          <w:rFonts w:ascii="Cambria" w:eastAsia="Times New Roman" w:hAnsi="Cambria" w:cs="Cambria"/>
          <w:lang w:eastAsia="en-AU"/>
        </w:rPr>
        <w:t> </w:t>
      </w:r>
      <w:r w:rsidRPr="00F27768">
        <w:rPr>
          <w:rFonts w:ascii="VIC" w:eastAsia="Times New Roman" w:hAnsi="VIC" w:cs="Segoe UI"/>
          <w:lang w:eastAsia="en-AU"/>
        </w:rPr>
        <w:t>positions, gendered segregation continues, and sex-based harassment and discrimination rates remain high.</w:t>
      </w:r>
      <w:r w:rsidRPr="00F27768">
        <w:rPr>
          <w:rFonts w:ascii="Cambria" w:eastAsia="Times New Roman" w:hAnsi="Cambria" w:cs="Cambria"/>
          <w:lang w:eastAsia="en-AU"/>
        </w:rPr>
        <w:t> </w:t>
      </w:r>
      <w:r w:rsidRPr="00F27768">
        <w:rPr>
          <w:rFonts w:ascii="VIC" w:eastAsia="Times New Roman" w:hAnsi="VIC" w:cs="Segoe UI"/>
          <w:lang w:eastAsia="en-AU"/>
        </w:rPr>
        <w:t>The</w:t>
      </w:r>
      <w:r w:rsidRPr="00F27768">
        <w:rPr>
          <w:rFonts w:ascii="Cambria" w:eastAsia="Times New Roman" w:hAnsi="Cambria" w:cs="Cambria"/>
          <w:lang w:eastAsia="en-AU"/>
        </w:rPr>
        <w:t> </w:t>
      </w:r>
      <w:r w:rsidRPr="00F27768">
        <w:rPr>
          <w:rFonts w:ascii="VIC" w:eastAsia="Times New Roman" w:hAnsi="VIC" w:cs="Segoe UI"/>
          <w:lang w:eastAsia="en-AU"/>
        </w:rPr>
        <w:t>status quo in relation to the minimum standards</w:t>
      </w:r>
      <w:r w:rsidRPr="00F27768">
        <w:rPr>
          <w:rFonts w:ascii="Cambria" w:eastAsia="Times New Roman" w:hAnsi="Cambria" w:cs="Cambria"/>
          <w:lang w:eastAsia="en-AU"/>
        </w:rPr>
        <w:t> </w:t>
      </w:r>
      <w:r w:rsidRPr="00F27768">
        <w:rPr>
          <w:rFonts w:ascii="VIC" w:eastAsia="Times New Roman" w:hAnsi="VIC" w:cs="Segoe UI"/>
          <w:lang w:eastAsia="en-AU"/>
        </w:rPr>
        <w:t>cannot continue if progress is to be made.</w:t>
      </w:r>
      <w:r w:rsidRPr="00F27768">
        <w:rPr>
          <w:rFonts w:ascii="Cambria" w:eastAsia="Times New Roman" w:hAnsi="Cambria" w:cs="Cambria"/>
          <w:lang w:eastAsia="en-AU"/>
        </w:rPr>
        <w:t>  </w:t>
      </w:r>
    </w:p>
    <w:p w14:paraId="25CC03C9"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1EBA0DD6" w14:textId="55EC07CD" w:rsidR="00282E1B" w:rsidRDefault="00282E1B" w:rsidP="004E0C12">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I consider</w:t>
      </w:r>
      <w:r w:rsidRPr="00F27768">
        <w:rPr>
          <w:rFonts w:ascii="Cambria" w:eastAsia="Times New Roman" w:hAnsi="Cambria" w:cs="Cambria"/>
          <w:lang w:eastAsia="en-AU"/>
        </w:rPr>
        <w:t> </w:t>
      </w:r>
      <w:r w:rsidRPr="00F27768">
        <w:rPr>
          <w:rFonts w:ascii="VIC" w:eastAsia="Times New Roman" w:hAnsi="VIC" w:cs="Segoe UI"/>
          <w:lang w:eastAsia="en-AU"/>
        </w:rPr>
        <w:t>there is opportunity to expand the requirements of</w:t>
      </w:r>
      <w:r w:rsidR="004E0C12">
        <w:rPr>
          <w:rFonts w:ascii="VIC" w:eastAsia="Times New Roman" w:hAnsi="VIC" w:cs="Segoe UI"/>
          <w:lang w:eastAsia="en-AU"/>
        </w:rPr>
        <w:t xml:space="preserve"> the minimum standards to </w:t>
      </w:r>
      <w:r w:rsidRPr="00F27768">
        <w:rPr>
          <w:rFonts w:ascii="VIC" w:eastAsia="Times New Roman" w:hAnsi="VIC" w:cs="Segoe UI"/>
          <w:lang w:eastAsia="en-AU"/>
        </w:rPr>
        <w:t>all</w:t>
      </w:r>
      <w:r w:rsidRPr="00F27768">
        <w:rPr>
          <w:rFonts w:ascii="Cambria" w:eastAsia="Times New Roman" w:hAnsi="Cambria" w:cs="Cambria"/>
          <w:lang w:eastAsia="en-AU"/>
        </w:rPr>
        <w:t> </w:t>
      </w:r>
      <w:r w:rsidRPr="00F27768">
        <w:rPr>
          <w:rFonts w:ascii="VIC" w:eastAsia="Times New Roman" w:hAnsi="VIC" w:cs="Segoe UI"/>
          <w:lang w:eastAsia="en-AU"/>
        </w:rPr>
        <w:t>relevant employers</w:t>
      </w:r>
      <w:r w:rsidRPr="00F27768">
        <w:rPr>
          <w:rFonts w:ascii="Cambria" w:eastAsia="Times New Roman" w:hAnsi="Cambria" w:cs="Cambria"/>
          <w:lang w:eastAsia="en-AU"/>
        </w:rPr>
        <w:t> </w:t>
      </w:r>
      <w:r w:rsidRPr="00F27768">
        <w:rPr>
          <w:rFonts w:ascii="VIC" w:eastAsia="Times New Roman" w:hAnsi="VIC" w:cs="Segoe UI"/>
          <w:lang w:eastAsia="en-AU"/>
        </w:rPr>
        <w:t>and</w:t>
      </w:r>
      <w:r w:rsidRPr="00F27768">
        <w:rPr>
          <w:rFonts w:ascii="Cambria" w:eastAsia="Times New Roman" w:hAnsi="Cambria" w:cs="Cambria"/>
          <w:lang w:eastAsia="en-AU"/>
        </w:rPr>
        <w:t> </w:t>
      </w:r>
      <w:r w:rsidRPr="00F27768">
        <w:rPr>
          <w:rFonts w:ascii="VIC" w:eastAsia="Times New Roman" w:hAnsi="VIC" w:cs="Segoe UI"/>
          <w:lang w:eastAsia="en-AU"/>
        </w:rPr>
        <w:t>require that</w:t>
      </w:r>
      <w:r w:rsidRPr="00F27768">
        <w:rPr>
          <w:rFonts w:ascii="Cambria" w:eastAsia="Times New Roman" w:hAnsi="Cambria" w:cs="Cambria"/>
          <w:lang w:eastAsia="en-AU"/>
        </w:rPr>
        <w:t> </w:t>
      </w:r>
      <w:r w:rsidRPr="00F27768">
        <w:rPr>
          <w:rFonts w:ascii="VIC" w:eastAsia="Times New Roman" w:hAnsi="VIC" w:cs="Segoe UI"/>
          <w:lang w:eastAsia="en-AU"/>
        </w:rPr>
        <w:t>relevant employers</w:t>
      </w:r>
      <w:r w:rsidRPr="00F27768">
        <w:rPr>
          <w:rFonts w:ascii="Cambria" w:eastAsia="Times New Roman" w:hAnsi="Cambria" w:cs="Cambria"/>
          <w:lang w:eastAsia="en-AU"/>
        </w:rPr>
        <w:t> </w:t>
      </w:r>
      <w:r w:rsidRPr="00F27768">
        <w:rPr>
          <w:rFonts w:ascii="VIC" w:eastAsia="Times New Roman" w:hAnsi="VIC" w:cs="Segoe UI"/>
          <w:lang w:eastAsia="en-AU"/>
        </w:rPr>
        <w:t>develop formal policies and strategies in place for</w:t>
      </w:r>
      <w:r w:rsidRPr="00F27768">
        <w:rPr>
          <w:rFonts w:ascii="Cambria" w:eastAsia="Times New Roman" w:hAnsi="Cambria" w:cs="Cambria"/>
          <w:lang w:eastAsia="en-AU"/>
        </w:rPr>
        <w:t> </w:t>
      </w:r>
      <w:r w:rsidRPr="00F27768">
        <w:rPr>
          <w:rFonts w:ascii="VIC" w:eastAsia="Times New Roman" w:hAnsi="VIC" w:cs="Segoe UI"/>
          <w:lang w:eastAsia="en-AU"/>
        </w:rPr>
        <w:t>all</w:t>
      </w:r>
      <w:r w:rsidRPr="00F27768">
        <w:rPr>
          <w:rFonts w:ascii="Cambria" w:eastAsia="Times New Roman" w:hAnsi="Cambria" w:cs="Cambria"/>
          <w:lang w:eastAsia="en-AU"/>
        </w:rPr>
        <w:t> </w:t>
      </w:r>
      <w:r w:rsidRPr="00F27768">
        <w:rPr>
          <w:rFonts w:ascii="VIC" w:eastAsia="Times New Roman" w:hAnsi="VIC" w:cs="Segoe UI"/>
          <w:lang w:eastAsia="en-AU"/>
        </w:rPr>
        <w:t>the</w:t>
      </w:r>
      <w:r w:rsidRPr="00F27768">
        <w:rPr>
          <w:rFonts w:ascii="Cambria" w:eastAsia="Times New Roman" w:hAnsi="Cambria" w:cs="Cambria"/>
          <w:lang w:eastAsia="en-AU"/>
        </w:rPr>
        <w:t> </w:t>
      </w:r>
      <w:r w:rsidRPr="00F27768">
        <w:rPr>
          <w:rFonts w:ascii="VIC" w:eastAsia="Times New Roman" w:hAnsi="VIC" w:cs="Segoe UI"/>
          <w:lang w:eastAsia="en-AU"/>
        </w:rPr>
        <w:t>indicators set out in the Minimum Standards Legislative Instruments.</w:t>
      </w:r>
    </w:p>
    <w:p w14:paraId="62B1A015"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5357418F" w14:textId="1C51419D" w:rsidR="00282E1B" w:rsidRDefault="00282E1B" w:rsidP="00282E1B">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I</w:t>
      </w:r>
      <w:r w:rsidRPr="00F27768">
        <w:rPr>
          <w:rFonts w:ascii="Cambria" w:eastAsia="Times New Roman" w:hAnsi="Cambria" w:cs="Cambria"/>
          <w:lang w:eastAsia="en-AU"/>
        </w:rPr>
        <w:t> </w:t>
      </w:r>
      <w:r w:rsidRPr="00F27768">
        <w:rPr>
          <w:rFonts w:ascii="VIC" w:eastAsia="Times New Roman" w:hAnsi="VIC" w:cs="Segoe UI"/>
          <w:lang w:eastAsia="en-AU"/>
        </w:rPr>
        <w:t>further recommend that the</w:t>
      </w:r>
      <w:r w:rsidRPr="00F27768">
        <w:rPr>
          <w:rFonts w:ascii="Cambria" w:eastAsia="Times New Roman" w:hAnsi="Cambria" w:cs="Cambria"/>
          <w:lang w:eastAsia="en-AU"/>
        </w:rPr>
        <w:t> </w:t>
      </w:r>
      <w:r w:rsidRPr="00F27768">
        <w:rPr>
          <w:rFonts w:ascii="VIC" w:eastAsia="Times New Roman" w:hAnsi="VIC" w:cs="Segoe UI"/>
          <w:lang w:eastAsia="en-AU"/>
        </w:rPr>
        <w:t>minimum</w:t>
      </w:r>
      <w:r w:rsidRPr="00F27768">
        <w:rPr>
          <w:rFonts w:ascii="Cambria" w:eastAsia="Times New Roman" w:hAnsi="Cambria" w:cs="Cambria"/>
          <w:lang w:eastAsia="en-AU"/>
        </w:rPr>
        <w:t> </w:t>
      </w:r>
      <w:r w:rsidRPr="00F27768">
        <w:rPr>
          <w:rFonts w:ascii="VIC" w:eastAsia="Times New Roman" w:hAnsi="VIC" w:cs="Segoe UI"/>
          <w:lang w:eastAsia="en-AU"/>
        </w:rPr>
        <w:t>standards be expanded to require that relevant organisations must</w:t>
      </w:r>
      <w:r w:rsidRPr="00F27768">
        <w:rPr>
          <w:rFonts w:ascii="Cambria" w:eastAsia="Times New Roman" w:hAnsi="Cambria" w:cs="Cambria"/>
          <w:lang w:eastAsia="en-AU"/>
        </w:rPr>
        <w:t> </w:t>
      </w:r>
      <w:r w:rsidRPr="00F27768">
        <w:rPr>
          <w:rFonts w:ascii="VIC" w:eastAsia="Times New Roman" w:hAnsi="VIC" w:cs="Segoe UI"/>
          <w:lang w:eastAsia="en-AU"/>
        </w:rPr>
        <w:t>demonstrate</w:t>
      </w:r>
      <w:r w:rsidRPr="00F27768">
        <w:rPr>
          <w:rFonts w:ascii="Cambria" w:eastAsia="Times New Roman" w:hAnsi="Cambria" w:cs="Cambria"/>
          <w:lang w:eastAsia="en-AU"/>
        </w:rPr>
        <w:t> </w:t>
      </w:r>
      <w:r w:rsidRPr="00F27768">
        <w:rPr>
          <w:rFonts w:ascii="VIC" w:eastAsia="Times New Roman" w:hAnsi="VIC" w:cs="Segoe UI"/>
          <w:lang w:eastAsia="en-AU"/>
        </w:rPr>
        <w:t>progress against the</w:t>
      </w:r>
      <w:r w:rsidRPr="00F27768">
        <w:rPr>
          <w:rFonts w:ascii="Cambria" w:eastAsia="Times New Roman" w:hAnsi="Cambria" w:cs="Cambria"/>
          <w:lang w:eastAsia="en-AU"/>
        </w:rPr>
        <w:t> </w:t>
      </w:r>
      <w:r w:rsidRPr="00F27768">
        <w:rPr>
          <w:rFonts w:ascii="VIC" w:eastAsia="Times New Roman" w:hAnsi="VIC" w:cs="Segoe UI"/>
          <w:lang w:eastAsia="en-AU"/>
        </w:rPr>
        <w:t>minimum</w:t>
      </w:r>
      <w:r w:rsidRPr="00F27768">
        <w:rPr>
          <w:rFonts w:ascii="Cambria" w:eastAsia="Times New Roman" w:hAnsi="Cambria" w:cs="Cambria"/>
          <w:lang w:eastAsia="en-AU"/>
        </w:rPr>
        <w:t> </w:t>
      </w:r>
      <w:r w:rsidRPr="00F27768">
        <w:rPr>
          <w:rFonts w:ascii="VIC" w:eastAsia="Times New Roman" w:hAnsi="VIC" w:cs="Segoe UI"/>
          <w:lang w:eastAsia="en-AU"/>
        </w:rPr>
        <w:t>standards, to show that the policies and strategies they have put in place</w:t>
      </w:r>
      <w:r w:rsidR="00A316CA">
        <w:rPr>
          <w:rFonts w:ascii="VIC" w:eastAsia="Times New Roman" w:hAnsi="VIC" w:cs="Segoe UI"/>
          <w:lang w:eastAsia="en-AU"/>
        </w:rPr>
        <w:t xml:space="preserve"> are creating reasonable and </w:t>
      </w:r>
      <w:r w:rsidRPr="00F27768">
        <w:rPr>
          <w:rFonts w:ascii="VIC" w:eastAsia="Times New Roman" w:hAnsi="VIC" w:cs="Segoe UI"/>
          <w:lang w:eastAsia="en-AU"/>
        </w:rPr>
        <w:t>material progress. This will ensure that gender equality policies and strategies developed by organisations are effective, and that relevant employers are responsive.</w:t>
      </w:r>
      <w:r w:rsidRPr="00F27768">
        <w:rPr>
          <w:rFonts w:ascii="Cambria" w:eastAsia="Times New Roman" w:hAnsi="Cambria" w:cs="Cambria"/>
          <w:lang w:eastAsia="en-AU"/>
        </w:rPr>
        <w:t> </w:t>
      </w:r>
      <w:r w:rsidRPr="00F27768">
        <w:rPr>
          <w:rFonts w:ascii="VIC" w:eastAsia="Times New Roman" w:hAnsi="VIC" w:cs="Segoe UI"/>
          <w:lang w:eastAsia="en-AU"/>
        </w:rPr>
        <w:t>See section 3.2.1 and Recommendation 2 for specific recommendations</w:t>
      </w:r>
      <w:r w:rsidRPr="00F27768">
        <w:rPr>
          <w:rFonts w:ascii="Cambria" w:eastAsia="Times New Roman" w:hAnsi="Cambria" w:cs="Cambria"/>
          <w:lang w:eastAsia="en-AU"/>
        </w:rPr>
        <w:t> </w:t>
      </w:r>
      <w:r w:rsidRPr="00F27768">
        <w:rPr>
          <w:rFonts w:ascii="VIC" w:eastAsia="Times New Roman" w:hAnsi="VIC" w:cs="Segoe UI"/>
          <w:lang w:eastAsia="en-AU"/>
        </w:rPr>
        <w:t>around</w:t>
      </w:r>
      <w:r w:rsidRPr="00F27768">
        <w:rPr>
          <w:rFonts w:ascii="Cambria" w:eastAsia="Times New Roman" w:hAnsi="Cambria" w:cs="Cambria"/>
          <w:lang w:eastAsia="en-AU"/>
        </w:rPr>
        <w:t> </w:t>
      </w:r>
      <w:r w:rsidRPr="00F27768">
        <w:rPr>
          <w:rFonts w:ascii="VIC" w:eastAsia="Times New Roman" w:hAnsi="VIC" w:cs="Segoe UI"/>
          <w:lang w:eastAsia="en-AU"/>
        </w:rPr>
        <w:t>minimum</w:t>
      </w:r>
      <w:r w:rsidRPr="00F27768">
        <w:rPr>
          <w:rFonts w:ascii="Cambria" w:eastAsia="Times New Roman" w:hAnsi="Cambria" w:cs="Cambria"/>
          <w:lang w:eastAsia="en-AU"/>
        </w:rPr>
        <w:t> </w:t>
      </w:r>
      <w:r w:rsidRPr="00F27768">
        <w:rPr>
          <w:rFonts w:ascii="VIC" w:eastAsia="Times New Roman" w:hAnsi="VIC" w:cs="Segoe UI"/>
          <w:lang w:eastAsia="en-AU"/>
        </w:rPr>
        <w:t>standards to be included</w:t>
      </w:r>
      <w:r w:rsidRPr="00F27768">
        <w:rPr>
          <w:rFonts w:ascii="Cambria" w:eastAsia="Times New Roman" w:hAnsi="Cambria" w:cs="Cambria"/>
          <w:lang w:eastAsia="en-AU"/>
        </w:rPr>
        <w:t> </w:t>
      </w:r>
      <w:r w:rsidRPr="00F27768">
        <w:rPr>
          <w:rFonts w:ascii="VIC" w:eastAsia="Times New Roman" w:hAnsi="VIC" w:cs="Segoe UI"/>
          <w:lang w:eastAsia="en-AU"/>
        </w:rPr>
        <w:t>in gender equality action plans.</w:t>
      </w:r>
      <w:r w:rsidRPr="00F27768">
        <w:rPr>
          <w:rFonts w:ascii="Cambria" w:eastAsia="Times New Roman" w:hAnsi="Cambria" w:cs="Cambria"/>
          <w:lang w:eastAsia="en-AU"/>
        </w:rPr>
        <w:t>  </w:t>
      </w:r>
    </w:p>
    <w:p w14:paraId="557AF56C"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p>
    <w:p w14:paraId="69260E58"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I note</w:t>
      </w:r>
      <w:r w:rsidRPr="00F27768">
        <w:rPr>
          <w:rFonts w:ascii="Cambria" w:eastAsia="Times New Roman" w:hAnsi="Cambria" w:cs="Cambria"/>
          <w:lang w:eastAsia="en-AU"/>
        </w:rPr>
        <w:t> </w:t>
      </w:r>
      <w:r w:rsidRPr="00F27768">
        <w:rPr>
          <w:rFonts w:ascii="VIC" w:eastAsia="Times New Roman" w:hAnsi="VIC" w:cs="Segoe UI"/>
          <w:lang w:eastAsia="en-AU"/>
        </w:rPr>
        <w:t>with concern</w:t>
      </w:r>
      <w:r w:rsidRPr="00F27768">
        <w:rPr>
          <w:rFonts w:ascii="Cambria" w:eastAsia="Times New Roman" w:hAnsi="Cambria" w:cs="Cambria"/>
          <w:lang w:eastAsia="en-AU"/>
        </w:rPr>
        <w:t> </w:t>
      </w:r>
      <w:r w:rsidRPr="00F27768">
        <w:rPr>
          <w:rFonts w:ascii="VIC" w:eastAsia="Times New Roman" w:hAnsi="VIC" w:cs="VIC"/>
          <w:lang w:eastAsia="en-AU"/>
        </w:rPr>
        <w:t>‘</w:t>
      </w:r>
      <w:r w:rsidRPr="00F27768">
        <w:rPr>
          <w:rFonts w:ascii="VIC" w:eastAsia="Times New Roman" w:hAnsi="VIC" w:cs="Segoe UI"/>
          <w:lang w:eastAsia="en-AU"/>
        </w:rPr>
        <w:t>Recommendation 4</w:t>
      </w:r>
      <w:r w:rsidRPr="00F27768">
        <w:rPr>
          <w:rFonts w:ascii="VIC" w:eastAsia="Times New Roman" w:hAnsi="VIC" w:cs="VIC"/>
          <w:lang w:eastAsia="en-AU"/>
        </w:rPr>
        <w:t>’</w:t>
      </w:r>
      <w:r w:rsidRPr="00F27768">
        <w:rPr>
          <w:rFonts w:ascii="Cambria" w:eastAsia="Times New Roman" w:hAnsi="Cambria" w:cs="Cambria"/>
          <w:lang w:eastAsia="en-AU"/>
        </w:rPr>
        <w:t> </w:t>
      </w:r>
      <w:r w:rsidRPr="00F27768">
        <w:rPr>
          <w:rFonts w:ascii="VIC" w:eastAsia="Times New Roman" w:hAnsi="VIC" w:cs="Segoe UI"/>
          <w:lang w:eastAsia="en-AU"/>
        </w:rPr>
        <w:t>of WGEA</w:t>
      </w:r>
      <w:r w:rsidRPr="00F27768">
        <w:rPr>
          <w:rFonts w:ascii="VIC" w:eastAsia="Times New Roman" w:hAnsi="VIC" w:cs="VIC"/>
          <w:lang w:eastAsia="en-AU"/>
        </w:rPr>
        <w:t>’</w:t>
      </w:r>
      <w:r w:rsidRPr="00F27768">
        <w:rPr>
          <w:rFonts w:ascii="VIC" w:eastAsia="Times New Roman" w:hAnsi="VIC" w:cs="Segoe UI"/>
          <w:lang w:eastAsia="en-AU"/>
        </w:rPr>
        <w:t>s submission to the review, which</w:t>
      </w:r>
      <w:r w:rsidRPr="00F27768">
        <w:rPr>
          <w:rFonts w:ascii="Cambria" w:eastAsia="Times New Roman" w:hAnsi="Cambria" w:cs="Cambria"/>
          <w:lang w:eastAsia="en-AU"/>
        </w:rPr>
        <w:t> </w:t>
      </w:r>
      <w:r w:rsidRPr="00F27768">
        <w:rPr>
          <w:rFonts w:ascii="VIC" w:eastAsia="Times New Roman" w:hAnsi="VIC" w:cs="Segoe UI"/>
          <w:lang w:eastAsia="en-AU"/>
        </w:rPr>
        <w:t>states</w:t>
      </w:r>
      <w:r w:rsidRPr="00F27768">
        <w:rPr>
          <w:rFonts w:ascii="Cambria" w:eastAsia="Times New Roman" w:hAnsi="Cambria" w:cs="Cambria"/>
          <w:lang w:eastAsia="en-AU"/>
        </w:rPr>
        <w:t> </w:t>
      </w:r>
      <w:r w:rsidRPr="00F27768">
        <w:rPr>
          <w:rFonts w:ascii="VIC" w:eastAsia="Times New Roman" w:hAnsi="VIC" w:cs="Segoe UI"/>
          <w:lang w:eastAsia="en-AU"/>
        </w:rPr>
        <w:t>that the Minimum Standards Legislative Instrument “specifies the type of data collected by [WGEA]</w:t>
      </w:r>
      <w:r w:rsidRPr="00F27768">
        <w:rPr>
          <w:rFonts w:ascii="Cambria" w:eastAsia="Times New Roman" w:hAnsi="Cambria" w:cs="Cambria"/>
          <w:lang w:eastAsia="en-AU"/>
        </w:rPr>
        <w:t> </w:t>
      </w:r>
      <w:r w:rsidRPr="00F27768">
        <w:rPr>
          <w:rFonts w:ascii="VIC" w:eastAsia="Times New Roman" w:hAnsi="VIC" w:cs="Segoe UI"/>
          <w:lang w:eastAsia="en-AU"/>
        </w:rPr>
        <w:t xml:space="preserve">as opposed to specifying data points or data </w:t>
      </w:r>
      <w:r w:rsidRPr="00F27768">
        <w:rPr>
          <w:rFonts w:ascii="VIC" w:eastAsia="Times New Roman" w:hAnsi="VIC" w:cs="Segoe UI"/>
          <w:lang w:eastAsia="en-AU"/>
        </w:rPr>
        <w:lastRenderedPageBreak/>
        <w:t>calculation.</w:t>
      </w:r>
      <w:r>
        <w:rPr>
          <w:rFonts w:ascii="VIC" w:eastAsia="Times New Roman" w:hAnsi="VIC" w:cs="VIC"/>
          <w:lang w:eastAsia="en-AU"/>
        </w:rPr>
        <w:t>”</w:t>
      </w:r>
      <w:r>
        <w:rPr>
          <w:rStyle w:val="FootnoteReference"/>
          <w:rFonts w:ascii="VIC" w:eastAsia="Times New Roman" w:hAnsi="VIC" w:cs="VIC"/>
          <w:lang w:eastAsia="en-AU"/>
        </w:rPr>
        <w:footnoteReference w:id="16"/>
      </w:r>
      <w:r w:rsidRPr="00F27768">
        <w:rPr>
          <w:rFonts w:ascii="Cambria" w:eastAsia="Times New Roman" w:hAnsi="Cambria" w:cs="Cambria"/>
          <w:lang w:eastAsia="en-AU"/>
        </w:rPr>
        <w:t> </w:t>
      </w:r>
      <w:r w:rsidRPr="00F27768">
        <w:rPr>
          <w:rFonts w:ascii="VIC" w:eastAsia="Times New Roman" w:hAnsi="VIC" w:cs="Segoe UI"/>
          <w:lang w:eastAsia="en-AU"/>
        </w:rPr>
        <w:t>Removing specific</w:t>
      </w:r>
      <w:r w:rsidRPr="00F27768">
        <w:rPr>
          <w:rFonts w:ascii="Cambria" w:eastAsia="Times New Roman" w:hAnsi="Cambria" w:cs="Cambria"/>
          <w:lang w:eastAsia="en-AU"/>
        </w:rPr>
        <w:t> </w:t>
      </w:r>
      <w:r w:rsidRPr="00F27768">
        <w:rPr>
          <w:rFonts w:ascii="VIC" w:eastAsia="Times New Roman" w:hAnsi="VIC" w:cs="Segoe UI"/>
          <w:lang w:eastAsia="en-AU"/>
        </w:rPr>
        <w:t>reporting requirements around data points and data calculation</w:t>
      </w:r>
      <w:r w:rsidRPr="00F27768">
        <w:rPr>
          <w:rFonts w:ascii="Cambria" w:eastAsia="Times New Roman" w:hAnsi="Cambria" w:cs="Cambria"/>
          <w:lang w:eastAsia="en-AU"/>
        </w:rPr>
        <w:t> </w:t>
      </w:r>
      <w:r w:rsidRPr="00F27768">
        <w:rPr>
          <w:rFonts w:ascii="VIC" w:eastAsia="Times New Roman" w:hAnsi="VIC" w:cs="Segoe UI"/>
          <w:lang w:eastAsia="en-AU"/>
        </w:rPr>
        <w:t>will have significant, negative consequences</w:t>
      </w:r>
      <w:r w:rsidRPr="00F27768">
        <w:rPr>
          <w:rFonts w:ascii="Cambria" w:eastAsia="Times New Roman" w:hAnsi="Cambria" w:cs="Cambria"/>
          <w:lang w:eastAsia="en-AU"/>
        </w:rPr>
        <w:t> </w:t>
      </w:r>
      <w:r w:rsidRPr="00F27768">
        <w:rPr>
          <w:rFonts w:ascii="VIC" w:eastAsia="Times New Roman" w:hAnsi="VIC" w:cs="Segoe UI"/>
          <w:lang w:eastAsia="en-AU"/>
        </w:rPr>
        <w:t>on</w:t>
      </w:r>
      <w:r w:rsidRPr="00F27768">
        <w:rPr>
          <w:rFonts w:ascii="Cambria" w:eastAsia="Times New Roman" w:hAnsi="Cambria" w:cs="Cambria"/>
          <w:lang w:eastAsia="en-AU"/>
        </w:rPr>
        <w:t> </w:t>
      </w:r>
      <w:r w:rsidRPr="00F27768">
        <w:rPr>
          <w:rFonts w:ascii="VIC" w:eastAsia="Times New Roman" w:hAnsi="VIC" w:cs="Segoe UI"/>
          <w:lang w:eastAsia="en-AU"/>
        </w:rPr>
        <w:t>the quality</w:t>
      </w:r>
      <w:r w:rsidRPr="00F27768">
        <w:rPr>
          <w:rFonts w:ascii="Cambria" w:eastAsia="Times New Roman" w:hAnsi="Cambria" w:cs="Cambria"/>
          <w:lang w:eastAsia="en-AU"/>
        </w:rPr>
        <w:t> </w:t>
      </w:r>
      <w:r w:rsidRPr="00F27768">
        <w:rPr>
          <w:rFonts w:ascii="VIC" w:eastAsia="Times New Roman" w:hAnsi="VIC" w:cs="Segoe UI"/>
          <w:lang w:eastAsia="en-AU"/>
        </w:rPr>
        <w:t>and integrity of</w:t>
      </w:r>
      <w:r w:rsidRPr="00F27768">
        <w:rPr>
          <w:rFonts w:ascii="Cambria" w:eastAsia="Times New Roman" w:hAnsi="Cambria" w:cs="Cambria"/>
          <w:lang w:eastAsia="en-AU"/>
        </w:rPr>
        <w:t> </w:t>
      </w:r>
      <w:r w:rsidRPr="00F27768">
        <w:rPr>
          <w:rFonts w:ascii="VIC" w:eastAsia="Times New Roman" w:hAnsi="VIC" w:cs="Segoe UI"/>
          <w:lang w:eastAsia="en-AU"/>
        </w:rPr>
        <w:t>WGEA</w:t>
      </w:r>
      <w:r w:rsidRPr="00F27768">
        <w:rPr>
          <w:rFonts w:ascii="VIC" w:eastAsia="Times New Roman" w:hAnsi="VIC" w:cs="VIC"/>
          <w:lang w:eastAsia="en-AU"/>
        </w:rPr>
        <w:t>’</w:t>
      </w:r>
      <w:r w:rsidRPr="00F27768">
        <w:rPr>
          <w:rFonts w:ascii="VIC" w:eastAsia="Times New Roman" w:hAnsi="VIC" w:cs="Segoe UI"/>
          <w:lang w:eastAsia="en-AU"/>
        </w:rPr>
        <w:t>s dataset and</w:t>
      </w:r>
      <w:r w:rsidRPr="00F27768">
        <w:rPr>
          <w:rFonts w:ascii="Cambria" w:eastAsia="Times New Roman" w:hAnsi="Cambria" w:cs="Cambria"/>
          <w:lang w:eastAsia="en-AU"/>
        </w:rPr>
        <w:t> </w:t>
      </w:r>
      <w:r w:rsidRPr="00F27768">
        <w:rPr>
          <w:rFonts w:ascii="VIC" w:eastAsia="Times New Roman" w:hAnsi="VIC" w:cs="Segoe UI"/>
          <w:lang w:eastAsia="en-AU"/>
        </w:rPr>
        <w:t>loss of WGEA</w:t>
      </w:r>
      <w:r w:rsidRPr="00F27768">
        <w:rPr>
          <w:rFonts w:ascii="VIC" w:eastAsia="Times New Roman" w:hAnsi="VIC" w:cs="VIC"/>
          <w:lang w:eastAsia="en-AU"/>
        </w:rPr>
        <w:t>’</w:t>
      </w:r>
      <w:r w:rsidRPr="00F27768">
        <w:rPr>
          <w:rFonts w:ascii="VIC" w:eastAsia="Times New Roman" w:hAnsi="VIC" w:cs="Segoe UI"/>
          <w:lang w:eastAsia="en-AU"/>
        </w:rPr>
        <w:t>s capacity to benchmark employer progress.</w:t>
      </w:r>
      <w:r w:rsidRPr="00F27768">
        <w:rPr>
          <w:rFonts w:ascii="Cambria" w:eastAsia="Times New Roman" w:hAnsi="Cambria" w:cs="Cambria"/>
          <w:lang w:eastAsia="en-AU"/>
        </w:rPr>
        <w:t> </w:t>
      </w:r>
    </w:p>
    <w:p w14:paraId="74012533"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6AFD108F" w14:textId="77777777" w:rsidR="00282E1B" w:rsidRPr="005E6753" w:rsidRDefault="00282E1B" w:rsidP="00282E1B">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 xml:space="preserve">Recommendation </w:t>
      </w:r>
      <w:r>
        <w:rPr>
          <w:rFonts w:ascii="VIC SemiBold" w:eastAsia="Times New Roman" w:hAnsi="VIC SemiBold" w:cs="Segoe UI"/>
          <w:color w:val="5C308D"/>
          <w:sz w:val="24"/>
          <w:szCs w:val="24"/>
          <w:lang w:eastAsia="en-AU"/>
        </w:rPr>
        <w:t>8</w:t>
      </w:r>
    </w:p>
    <w:p w14:paraId="097121AF" w14:textId="77777777" w:rsidR="00282E1B" w:rsidRPr="00F27768" w:rsidRDefault="00282E1B" w:rsidP="00282E1B">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w:t>
      </w:r>
      <w:r w:rsidRPr="00F27768">
        <w:rPr>
          <w:rFonts w:ascii="Cambria" w:eastAsia="Times New Roman" w:hAnsi="Cambria" w:cs="Cambria"/>
          <w:lang w:eastAsia="en-AU"/>
        </w:rPr>
        <w:t> </w:t>
      </w:r>
    </w:p>
    <w:p w14:paraId="5425E10F" w14:textId="129597EC" w:rsidR="00282E1B" w:rsidRPr="003E0F62" w:rsidRDefault="00282E1B" w:rsidP="00282E1B">
      <w:pPr>
        <w:pStyle w:val="ListParagraph"/>
        <w:numPr>
          <w:ilvl w:val="0"/>
          <w:numId w:val="25"/>
        </w:numPr>
        <w:spacing w:after="0" w:line="240" w:lineRule="auto"/>
        <w:textAlignment w:val="baseline"/>
        <w:rPr>
          <w:rFonts w:ascii="VIC" w:eastAsia="Times New Roman" w:hAnsi="VIC" w:cs="Segoe UI"/>
          <w:lang w:eastAsia="en-AU"/>
        </w:rPr>
      </w:pPr>
      <w:r w:rsidRPr="003E0F62">
        <w:rPr>
          <w:rFonts w:ascii="VIC" w:eastAsia="Times New Roman" w:hAnsi="VIC" w:cs="Segoe UI"/>
          <w:lang w:eastAsia="en-AU"/>
        </w:rPr>
        <w:t>The</w:t>
      </w:r>
      <w:r w:rsidRPr="003E0F62">
        <w:rPr>
          <w:rFonts w:ascii="Cambria" w:eastAsia="Times New Roman" w:hAnsi="Cambria" w:cs="Cambria"/>
          <w:lang w:eastAsia="en-AU"/>
        </w:rPr>
        <w:t> </w:t>
      </w:r>
      <w:r w:rsidRPr="003E0F62">
        <w:rPr>
          <w:rFonts w:ascii="VIC" w:eastAsia="Times New Roman" w:hAnsi="VIC" w:cs="Segoe UI"/>
          <w:lang w:eastAsia="en-AU"/>
        </w:rPr>
        <w:t>minimum</w:t>
      </w:r>
      <w:r w:rsidRPr="003E0F62">
        <w:rPr>
          <w:rFonts w:ascii="Cambria" w:eastAsia="Times New Roman" w:hAnsi="Cambria" w:cs="Cambria"/>
          <w:lang w:eastAsia="en-AU"/>
        </w:rPr>
        <w:t> </w:t>
      </w:r>
      <w:r w:rsidRPr="003E0F62">
        <w:rPr>
          <w:rFonts w:ascii="VIC" w:eastAsia="Times New Roman" w:hAnsi="VIC" w:cs="Segoe UI"/>
          <w:lang w:eastAsia="en-AU"/>
        </w:rPr>
        <w:t>standards</w:t>
      </w:r>
      <w:r w:rsidRPr="003E0F62">
        <w:rPr>
          <w:rFonts w:ascii="Cambria" w:eastAsia="Times New Roman" w:hAnsi="Cambria" w:cs="Cambria"/>
          <w:lang w:eastAsia="en-AU"/>
        </w:rPr>
        <w:t> </w:t>
      </w:r>
      <w:r w:rsidRPr="003E0F62">
        <w:rPr>
          <w:rFonts w:ascii="VIC" w:eastAsia="Times New Roman" w:hAnsi="VIC" w:cs="Segoe UI"/>
          <w:lang w:eastAsia="en-AU"/>
        </w:rPr>
        <w:t>be expanded to</w:t>
      </w:r>
      <w:r w:rsidRPr="003E0F62">
        <w:rPr>
          <w:rFonts w:ascii="Cambria" w:eastAsia="Times New Roman" w:hAnsi="Cambria" w:cs="Cambria"/>
          <w:lang w:eastAsia="en-AU"/>
        </w:rPr>
        <w:t> </w:t>
      </w:r>
      <w:r w:rsidRPr="003E0F62">
        <w:rPr>
          <w:rFonts w:ascii="VIC" w:eastAsia="Times New Roman" w:hAnsi="VIC" w:cs="Segoe UI"/>
          <w:lang w:eastAsia="en-AU"/>
        </w:rPr>
        <w:t>apply to</w:t>
      </w:r>
      <w:r w:rsidRPr="003E0F62">
        <w:rPr>
          <w:rFonts w:ascii="Cambria" w:eastAsia="Times New Roman" w:hAnsi="Cambria" w:cs="Cambria"/>
          <w:lang w:eastAsia="en-AU"/>
        </w:rPr>
        <w:t> </w:t>
      </w:r>
      <w:r w:rsidRPr="003E0F62">
        <w:rPr>
          <w:rFonts w:ascii="VIC" w:eastAsia="Times New Roman" w:hAnsi="VIC" w:cs="Segoe UI"/>
          <w:lang w:eastAsia="en-AU"/>
        </w:rPr>
        <w:t>all</w:t>
      </w:r>
      <w:r w:rsidRPr="003E0F62">
        <w:rPr>
          <w:rFonts w:ascii="Cambria" w:eastAsia="Times New Roman" w:hAnsi="Cambria" w:cs="Cambria"/>
          <w:b/>
          <w:bCs/>
          <w:lang w:eastAsia="en-AU"/>
        </w:rPr>
        <w:t> </w:t>
      </w:r>
      <w:r w:rsidRPr="003E0F62">
        <w:rPr>
          <w:rFonts w:ascii="VIC" w:eastAsia="Times New Roman" w:hAnsi="VIC" w:cs="Segoe UI"/>
          <w:lang w:eastAsia="en-AU"/>
        </w:rPr>
        <w:t>relevant employers</w:t>
      </w:r>
      <w:r w:rsidRPr="003E0F62">
        <w:rPr>
          <w:rFonts w:ascii="Cambria" w:eastAsia="Times New Roman" w:hAnsi="Cambria" w:cs="Cambria"/>
          <w:lang w:eastAsia="en-AU"/>
        </w:rPr>
        <w:t> </w:t>
      </w:r>
      <w:r w:rsidRPr="003E0F62">
        <w:rPr>
          <w:rFonts w:ascii="VIC" w:eastAsia="Times New Roman" w:hAnsi="VIC" w:cs="Segoe UI"/>
          <w:lang w:eastAsia="en-AU"/>
        </w:rPr>
        <w:t>covered by the WGE Act</w:t>
      </w:r>
      <w:r w:rsidR="002444C0">
        <w:rPr>
          <w:rFonts w:ascii="VIC" w:eastAsia="Times New Roman" w:hAnsi="VIC" w:cs="Segoe UI"/>
          <w:lang w:eastAsia="en-AU"/>
        </w:rPr>
        <w:t>.</w:t>
      </w:r>
      <w:r w:rsidRPr="003E0F62">
        <w:rPr>
          <w:rFonts w:ascii="Cambria" w:eastAsia="Times New Roman" w:hAnsi="Cambria" w:cs="Cambria"/>
          <w:lang w:eastAsia="en-AU"/>
        </w:rPr>
        <w:t> </w:t>
      </w:r>
    </w:p>
    <w:p w14:paraId="4C37D5EA" w14:textId="77777777" w:rsidR="00282E1B" w:rsidRPr="003E6A84" w:rsidRDefault="00282E1B" w:rsidP="00282E1B">
      <w:pPr>
        <w:pStyle w:val="ListParagraph"/>
        <w:numPr>
          <w:ilvl w:val="0"/>
          <w:numId w:val="25"/>
        </w:numPr>
        <w:spacing w:after="0" w:line="240" w:lineRule="auto"/>
        <w:textAlignment w:val="baseline"/>
        <w:rPr>
          <w:rFonts w:ascii="VIC" w:eastAsia="Times New Roman" w:hAnsi="VIC" w:cs="Segoe UI"/>
          <w:lang w:eastAsia="en-AU"/>
        </w:rPr>
      </w:pPr>
      <w:r w:rsidRPr="003E0F62">
        <w:rPr>
          <w:rFonts w:ascii="VIC" w:eastAsia="Times New Roman" w:hAnsi="VIC" w:cs="Segoe UI"/>
          <w:lang w:eastAsia="en-AU"/>
        </w:rPr>
        <w:t>The minimum standards</w:t>
      </w:r>
      <w:r w:rsidRPr="003E0F62">
        <w:rPr>
          <w:rFonts w:ascii="Cambria" w:eastAsia="Times New Roman" w:hAnsi="Cambria" w:cs="Cambria"/>
          <w:lang w:eastAsia="en-AU"/>
        </w:rPr>
        <w:t> </w:t>
      </w:r>
      <w:r w:rsidRPr="003E0F62">
        <w:rPr>
          <w:rFonts w:ascii="VIC" w:eastAsia="Times New Roman" w:hAnsi="VIC" w:cs="Segoe UI"/>
          <w:lang w:eastAsia="en-AU"/>
        </w:rPr>
        <w:t>require</w:t>
      </w:r>
      <w:r w:rsidRPr="003E0F62">
        <w:rPr>
          <w:rFonts w:ascii="Cambria" w:eastAsia="Times New Roman" w:hAnsi="Cambria" w:cs="Cambria"/>
          <w:lang w:eastAsia="en-AU"/>
        </w:rPr>
        <w:t> </w:t>
      </w:r>
      <w:r w:rsidRPr="003E0F62">
        <w:rPr>
          <w:rFonts w:ascii="VIC" w:eastAsia="Times New Roman" w:hAnsi="VIC" w:cs="Segoe UI"/>
          <w:lang w:eastAsia="en-AU"/>
        </w:rPr>
        <w:t>reporting employers to have in place formal policies</w:t>
      </w:r>
      <w:r w:rsidRPr="003E0F62">
        <w:rPr>
          <w:rFonts w:ascii="Cambria" w:eastAsia="Times New Roman" w:hAnsi="Cambria" w:cs="Cambria"/>
          <w:lang w:eastAsia="en-AU"/>
        </w:rPr>
        <w:t> </w:t>
      </w:r>
      <w:r w:rsidRPr="003E0F62">
        <w:rPr>
          <w:rFonts w:ascii="VIC" w:eastAsia="Times New Roman" w:hAnsi="VIC" w:cs="Segoe UI"/>
          <w:lang w:eastAsia="en-AU"/>
        </w:rPr>
        <w:t>or strategies</w:t>
      </w:r>
      <w:r w:rsidRPr="003E0F62">
        <w:rPr>
          <w:rFonts w:ascii="Cambria" w:eastAsia="Times New Roman" w:hAnsi="Cambria" w:cs="Cambria"/>
          <w:lang w:eastAsia="en-AU"/>
        </w:rPr>
        <w:t> </w:t>
      </w:r>
      <w:r w:rsidRPr="003E0F62">
        <w:rPr>
          <w:rFonts w:ascii="VIC" w:eastAsia="Times New Roman" w:hAnsi="VIC" w:cs="Segoe UI"/>
          <w:lang w:eastAsia="en-AU"/>
        </w:rPr>
        <w:t>to support</w:t>
      </w:r>
      <w:r w:rsidRPr="003E0F62">
        <w:rPr>
          <w:rFonts w:ascii="Cambria" w:eastAsia="Times New Roman" w:hAnsi="Cambria" w:cs="Cambria"/>
          <w:lang w:eastAsia="en-AU"/>
        </w:rPr>
        <w:t> </w:t>
      </w:r>
      <w:r w:rsidRPr="003E0F62">
        <w:rPr>
          <w:rFonts w:ascii="VIC" w:eastAsia="Times New Roman" w:hAnsi="VIC" w:cs="Segoe UI"/>
          <w:lang w:eastAsia="en-AU"/>
        </w:rPr>
        <w:t>all the</w:t>
      </w:r>
      <w:r w:rsidRPr="003E0F62">
        <w:rPr>
          <w:rFonts w:ascii="Cambria" w:eastAsia="Times New Roman" w:hAnsi="Cambria" w:cs="Cambria"/>
          <w:lang w:eastAsia="en-AU"/>
        </w:rPr>
        <w:t> </w:t>
      </w:r>
      <w:r w:rsidRPr="003E0F62">
        <w:rPr>
          <w:rFonts w:ascii="VIC" w:eastAsia="Times New Roman" w:hAnsi="VIC" w:cs="Segoe UI"/>
          <w:lang w:eastAsia="en-AU"/>
        </w:rPr>
        <w:t>indicators set out in the Minimum Standards Legislative Instrument.</w:t>
      </w:r>
      <w:r w:rsidRPr="003E0F62">
        <w:rPr>
          <w:rFonts w:ascii="Cambria" w:eastAsia="Times New Roman" w:hAnsi="Cambria" w:cs="Cambria"/>
          <w:lang w:eastAsia="en-AU"/>
        </w:rPr>
        <w:t> </w:t>
      </w:r>
    </w:p>
    <w:p w14:paraId="54905831" w14:textId="3D8F22AF" w:rsidR="00282E1B" w:rsidRDefault="00282E1B" w:rsidP="00282E1B">
      <w:pPr>
        <w:pStyle w:val="ListParagraph"/>
        <w:numPr>
          <w:ilvl w:val="0"/>
          <w:numId w:val="25"/>
        </w:numPr>
        <w:spacing w:after="0" w:line="240" w:lineRule="auto"/>
        <w:textAlignment w:val="baseline"/>
        <w:rPr>
          <w:rFonts w:ascii="VIC" w:eastAsia="Times New Roman" w:hAnsi="VIC" w:cs="Segoe UI"/>
          <w:lang w:eastAsia="en-AU"/>
        </w:rPr>
      </w:pPr>
      <w:r w:rsidRPr="003E6A84">
        <w:rPr>
          <w:rFonts w:ascii="VIC" w:eastAsia="Times New Roman" w:hAnsi="VIC" w:cs="Segoe UI"/>
          <w:lang w:eastAsia="en-AU"/>
        </w:rPr>
        <w:t>Relevant employers</w:t>
      </w:r>
      <w:r w:rsidRPr="003E6A84">
        <w:rPr>
          <w:rFonts w:ascii="Cambria" w:eastAsia="Times New Roman" w:hAnsi="Cambria" w:cs="Cambria"/>
          <w:lang w:eastAsia="en-AU"/>
        </w:rPr>
        <w:t> </w:t>
      </w:r>
      <w:r w:rsidRPr="003E6A84">
        <w:rPr>
          <w:rFonts w:ascii="VIC" w:eastAsia="Times New Roman" w:hAnsi="VIC" w:cs="Segoe UI"/>
          <w:lang w:eastAsia="en-AU"/>
        </w:rPr>
        <w:t>are</w:t>
      </w:r>
      <w:r w:rsidRPr="003E6A84">
        <w:rPr>
          <w:rFonts w:ascii="Cambria" w:eastAsia="Times New Roman" w:hAnsi="Cambria" w:cs="Cambria"/>
          <w:lang w:eastAsia="en-AU"/>
        </w:rPr>
        <w:t> </w:t>
      </w:r>
      <w:r w:rsidRPr="003E6A84">
        <w:rPr>
          <w:rFonts w:ascii="VIC" w:eastAsia="Times New Roman" w:hAnsi="VIC" w:cs="Segoe UI"/>
          <w:lang w:eastAsia="en-AU"/>
        </w:rPr>
        <w:t>required</w:t>
      </w:r>
      <w:r w:rsidRPr="003E6A84">
        <w:rPr>
          <w:rFonts w:ascii="Cambria" w:eastAsia="Times New Roman" w:hAnsi="Cambria" w:cs="Cambria"/>
          <w:lang w:eastAsia="en-AU"/>
        </w:rPr>
        <w:t> </w:t>
      </w:r>
      <w:r w:rsidRPr="003E6A84">
        <w:rPr>
          <w:rFonts w:ascii="VIC" w:eastAsia="Times New Roman" w:hAnsi="VIC" w:cs="Segoe UI"/>
          <w:lang w:eastAsia="en-AU"/>
        </w:rPr>
        <w:t>to</w:t>
      </w:r>
      <w:r w:rsidRPr="003E6A84">
        <w:rPr>
          <w:rFonts w:ascii="Cambria" w:eastAsia="Times New Roman" w:hAnsi="Cambria" w:cs="Cambria"/>
          <w:lang w:eastAsia="en-AU"/>
        </w:rPr>
        <w:t> </w:t>
      </w:r>
      <w:r w:rsidRPr="003E6A84">
        <w:rPr>
          <w:rFonts w:ascii="VIC" w:eastAsia="Times New Roman" w:hAnsi="VIC" w:cs="Segoe UI"/>
          <w:lang w:eastAsia="en-AU"/>
        </w:rPr>
        <w:t>demonstrate</w:t>
      </w:r>
      <w:r w:rsidRPr="003E6A84">
        <w:rPr>
          <w:rFonts w:ascii="Cambria" w:eastAsia="Times New Roman" w:hAnsi="Cambria" w:cs="Cambria"/>
          <w:lang w:eastAsia="en-AU"/>
        </w:rPr>
        <w:t> </w:t>
      </w:r>
      <w:r w:rsidRPr="003E6A84">
        <w:rPr>
          <w:rFonts w:ascii="VIC" w:eastAsia="Times New Roman" w:hAnsi="VIC" w:cs="Segoe UI"/>
          <w:lang w:eastAsia="en-AU"/>
        </w:rPr>
        <w:t>progress against the</w:t>
      </w:r>
      <w:r w:rsidRPr="003E6A84">
        <w:rPr>
          <w:rFonts w:ascii="Cambria" w:eastAsia="Times New Roman" w:hAnsi="Cambria" w:cs="Cambria"/>
          <w:lang w:eastAsia="en-AU"/>
        </w:rPr>
        <w:t> </w:t>
      </w:r>
      <w:r w:rsidRPr="003E6A84">
        <w:rPr>
          <w:rFonts w:ascii="VIC" w:eastAsia="Times New Roman" w:hAnsi="VIC" w:cs="Segoe UI"/>
          <w:lang w:eastAsia="en-AU"/>
        </w:rPr>
        <w:t>minimum</w:t>
      </w:r>
      <w:r w:rsidRPr="003E6A84">
        <w:rPr>
          <w:rFonts w:ascii="Cambria" w:eastAsia="Times New Roman" w:hAnsi="Cambria" w:cs="Cambria"/>
          <w:lang w:eastAsia="en-AU"/>
        </w:rPr>
        <w:t> </w:t>
      </w:r>
      <w:r w:rsidRPr="003E6A84">
        <w:rPr>
          <w:rFonts w:ascii="VIC" w:eastAsia="Times New Roman" w:hAnsi="VIC" w:cs="Segoe UI"/>
          <w:lang w:eastAsia="en-AU"/>
        </w:rPr>
        <w:t>standards</w:t>
      </w:r>
      <w:r>
        <w:rPr>
          <w:rFonts w:ascii="VIC" w:eastAsia="Times New Roman" w:hAnsi="VIC" w:cs="Segoe UI"/>
          <w:lang w:eastAsia="en-AU"/>
        </w:rPr>
        <w:t>.</w:t>
      </w:r>
    </w:p>
    <w:p w14:paraId="37326639" w14:textId="77777777" w:rsidR="00282E1B" w:rsidRPr="00282E1B" w:rsidRDefault="00282E1B" w:rsidP="00282E1B">
      <w:pPr>
        <w:pStyle w:val="ListParagraph"/>
        <w:spacing w:after="0" w:line="240" w:lineRule="auto"/>
        <w:textAlignment w:val="baseline"/>
        <w:rPr>
          <w:rFonts w:ascii="VIC" w:eastAsia="Times New Roman" w:hAnsi="VIC" w:cs="Segoe UI"/>
          <w:lang w:eastAsia="en-AU"/>
        </w:rPr>
      </w:pPr>
    </w:p>
    <w:p w14:paraId="5F9ADF10" w14:textId="1A2F85DE" w:rsidR="00282E1B" w:rsidRPr="00282E1B" w:rsidRDefault="00282E1B" w:rsidP="00E45876">
      <w:pPr>
        <w:keepNext/>
        <w:keepLines/>
        <w:numPr>
          <w:ilvl w:val="1"/>
          <w:numId w:val="12"/>
        </w:numPr>
        <w:spacing w:before="40" w:after="0"/>
        <w:ind w:left="432"/>
        <w:outlineLvl w:val="1"/>
        <w:rPr>
          <w:rFonts w:ascii="VIC" w:eastAsiaTheme="majorEastAsia" w:hAnsi="VIC" w:cstheme="majorBidi"/>
          <w:color w:val="5C308D"/>
          <w:sz w:val="36"/>
          <w:szCs w:val="26"/>
        </w:rPr>
      </w:pPr>
      <w:r>
        <w:rPr>
          <w:rFonts w:ascii="VIC" w:eastAsiaTheme="majorEastAsia" w:hAnsi="VIC" w:cstheme="majorBidi"/>
          <w:color w:val="5C308D"/>
          <w:sz w:val="36"/>
          <w:szCs w:val="26"/>
        </w:rPr>
        <w:t>Compliance and enforcement</w:t>
      </w:r>
    </w:p>
    <w:p w14:paraId="5B861615" w14:textId="77777777" w:rsidR="00E45876" w:rsidRPr="00E45876" w:rsidRDefault="00E45876" w:rsidP="00166CD7">
      <w:pPr>
        <w:pStyle w:val="ListParagraph"/>
        <w:keepNext/>
        <w:keepLines/>
        <w:numPr>
          <w:ilvl w:val="0"/>
          <w:numId w:val="12"/>
        </w:numPr>
        <w:spacing w:before="40" w:after="0"/>
        <w:contextualSpacing w:val="0"/>
        <w:outlineLvl w:val="1"/>
        <w:rPr>
          <w:rFonts w:ascii="VIC" w:eastAsiaTheme="majorEastAsia" w:hAnsi="VIC" w:cstheme="majorBidi"/>
          <w:vanish/>
          <w:color w:val="5C308D"/>
          <w:sz w:val="36"/>
          <w:szCs w:val="26"/>
        </w:rPr>
      </w:pPr>
    </w:p>
    <w:p w14:paraId="161F6151" w14:textId="77777777" w:rsidR="00E45876" w:rsidRPr="00E45876" w:rsidRDefault="00E45876" w:rsidP="00166CD7">
      <w:pPr>
        <w:pStyle w:val="ListParagraph"/>
        <w:keepNext/>
        <w:keepLines/>
        <w:numPr>
          <w:ilvl w:val="1"/>
          <w:numId w:val="12"/>
        </w:numPr>
        <w:spacing w:before="40" w:after="0"/>
        <w:contextualSpacing w:val="0"/>
        <w:outlineLvl w:val="1"/>
        <w:rPr>
          <w:rFonts w:ascii="VIC" w:eastAsiaTheme="majorEastAsia" w:hAnsi="VIC" w:cstheme="majorBidi"/>
          <w:vanish/>
          <w:color w:val="5C308D"/>
          <w:sz w:val="36"/>
          <w:szCs w:val="26"/>
        </w:rPr>
      </w:pPr>
    </w:p>
    <w:p w14:paraId="0E97AFCC" w14:textId="77777777" w:rsidR="00E45876" w:rsidRPr="00E45876" w:rsidRDefault="00E45876" w:rsidP="00166CD7">
      <w:pPr>
        <w:pStyle w:val="ListParagraph"/>
        <w:keepNext/>
        <w:keepLines/>
        <w:numPr>
          <w:ilvl w:val="1"/>
          <w:numId w:val="12"/>
        </w:numPr>
        <w:spacing w:before="40" w:after="0"/>
        <w:contextualSpacing w:val="0"/>
        <w:outlineLvl w:val="1"/>
        <w:rPr>
          <w:rFonts w:ascii="VIC" w:eastAsiaTheme="majorEastAsia" w:hAnsi="VIC" w:cstheme="majorBidi"/>
          <w:vanish/>
          <w:color w:val="5C308D"/>
          <w:sz w:val="36"/>
          <w:szCs w:val="26"/>
        </w:rPr>
      </w:pPr>
    </w:p>
    <w:p w14:paraId="670613F1" w14:textId="77777777" w:rsidR="00E45876" w:rsidRPr="00E45876" w:rsidRDefault="00E45876" w:rsidP="00166CD7">
      <w:pPr>
        <w:pStyle w:val="ListParagraph"/>
        <w:keepNext/>
        <w:keepLines/>
        <w:numPr>
          <w:ilvl w:val="1"/>
          <w:numId w:val="12"/>
        </w:numPr>
        <w:spacing w:before="40" w:after="0"/>
        <w:contextualSpacing w:val="0"/>
        <w:outlineLvl w:val="1"/>
        <w:rPr>
          <w:rFonts w:ascii="VIC" w:eastAsiaTheme="majorEastAsia" w:hAnsi="VIC" w:cstheme="majorBidi"/>
          <w:vanish/>
          <w:color w:val="5C308D"/>
          <w:sz w:val="36"/>
          <w:szCs w:val="26"/>
        </w:rPr>
      </w:pPr>
    </w:p>
    <w:p w14:paraId="3A3B5903" w14:textId="6AC43C52"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11D2A6E1" w14:textId="77777777" w:rsidR="00F27768" w:rsidRPr="00F27768" w:rsidRDefault="00F27768" w:rsidP="00A316CA">
      <w:pPr>
        <w:shd w:val="clear" w:color="auto" w:fill="E7E6E6"/>
        <w:spacing w:after="0" w:line="240" w:lineRule="auto"/>
        <w:ind w:right="210"/>
        <w:textAlignment w:val="baseline"/>
        <w:rPr>
          <w:rFonts w:ascii="Segoe UI" w:eastAsia="Times New Roman" w:hAnsi="Segoe UI" w:cs="Segoe UI"/>
          <w:sz w:val="18"/>
          <w:szCs w:val="18"/>
          <w:lang w:eastAsia="en-AU"/>
        </w:rPr>
      </w:pPr>
      <w:r w:rsidRPr="00F27768">
        <w:rPr>
          <w:rFonts w:ascii="VIC" w:eastAsia="Times New Roman" w:hAnsi="VIC" w:cs="Segoe UI"/>
          <w:b/>
          <w:bCs/>
          <w:shd w:val="clear" w:color="auto" w:fill="E7E6E6"/>
          <w:lang w:val="en-US" w:eastAsia="en-AU"/>
        </w:rPr>
        <w:t>Consultation question</w:t>
      </w:r>
      <w:r w:rsidRPr="00F27768">
        <w:rPr>
          <w:rFonts w:ascii="Cambria" w:eastAsia="Times New Roman" w:hAnsi="Cambria" w:cs="Cambria"/>
          <w:b/>
          <w:bCs/>
          <w:shd w:val="clear" w:color="auto" w:fill="E7E6E6"/>
          <w:lang w:val="en-US" w:eastAsia="en-AU"/>
        </w:rPr>
        <w:t> </w:t>
      </w:r>
      <w:r w:rsidRPr="00F27768">
        <w:rPr>
          <w:rFonts w:ascii="VIC" w:eastAsia="Times New Roman" w:hAnsi="VIC" w:cs="Segoe UI"/>
          <w:b/>
          <w:bCs/>
          <w:shd w:val="clear" w:color="auto" w:fill="E7E6E6"/>
          <w:lang w:val="en-US" w:eastAsia="en-AU"/>
        </w:rPr>
        <w:t>9</w:t>
      </w:r>
      <w:r w:rsidRPr="00F27768">
        <w:rPr>
          <w:rFonts w:ascii="Cambria" w:eastAsia="Times New Roman" w:hAnsi="Cambria" w:cs="Cambria"/>
          <w:lang w:eastAsia="en-AU"/>
        </w:rPr>
        <w:t> </w:t>
      </w:r>
      <w:r w:rsidRPr="00F27768">
        <w:rPr>
          <w:rFonts w:ascii="VIC" w:eastAsia="Times New Roman" w:hAnsi="VIC" w:cs="Segoe UI"/>
          <w:lang w:eastAsia="en-AU"/>
        </w:rPr>
        <w:br/>
      </w:r>
      <w:r w:rsidRPr="00F27768">
        <w:rPr>
          <w:rFonts w:ascii="VIC" w:eastAsia="Times New Roman" w:hAnsi="VIC" w:cs="Segoe UI"/>
          <w:shd w:val="clear" w:color="auto" w:fill="E7E6E6"/>
          <w:lang w:val="en-US" w:eastAsia="en-AU"/>
        </w:rPr>
        <w:t>Are the compliance mechanisms in the Workplace Gender Equality Act, and consequences for non-compliance, effective to promote and improve gender equality? If not, how could they be improved?</w:t>
      </w:r>
      <w:r w:rsidRPr="00F27768">
        <w:rPr>
          <w:rFonts w:ascii="Cambria" w:eastAsia="Times New Roman" w:hAnsi="Cambria" w:cs="Cambria"/>
          <w:lang w:eastAsia="en-AU"/>
        </w:rPr>
        <w:t> </w:t>
      </w:r>
    </w:p>
    <w:p w14:paraId="5958B099"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3D2366BE" w14:textId="7F3648D5" w:rsidR="002444C0"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sz w:val="23"/>
          <w:szCs w:val="23"/>
          <w:lang w:eastAsia="en-AU"/>
        </w:rPr>
        <w:t>There is</w:t>
      </w:r>
      <w:r w:rsidRPr="00F27768">
        <w:rPr>
          <w:rFonts w:ascii="Cambria" w:eastAsia="Times New Roman" w:hAnsi="Cambria" w:cs="Cambria"/>
          <w:sz w:val="23"/>
          <w:szCs w:val="23"/>
          <w:lang w:eastAsia="en-AU"/>
        </w:rPr>
        <w:t> </w:t>
      </w:r>
      <w:r w:rsidRPr="00F27768">
        <w:rPr>
          <w:rFonts w:ascii="VIC" w:eastAsia="Times New Roman" w:hAnsi="VIC" w:cs="Segoe UI"/>
          <w:sz w:val="23"/>
          <w:szCs w:val="23"/>
          <w:lang w:eastAsia="en-AU"/>
        </w:rPr>
        <w:t>strong evidence</w:t>
      </w:r>
      <w:r w:rsidRPr="00F27768">
        <w:rPr>
          <w:rFonts w:ascii="Cambria" w:eastAsia="Times New Roman" w:hAnsi="Cambria" w:cs="Cambria"/>
          <w:sz w:val="23"/>
          <w:szCs w:val="23"/>
          <w:lang w:eastAsia="en-AU"/>
        </w:rPr>
        <w:t> </w:t>
      </w:r>
      <w:r w:rsidRPr="00F27768">
        <w:rPr>
          <w:rFonts w:ascii="VIC" w:eastAsia="Times New Roman" w:hAnsi="VIC" w:cs="Segoe UI"/>
          <w:sz w:val="23"/>
          <w:szCs w:val="23"/>
          <w:lang w:eastAsia="en-AU"/>
        </w:rPr>
        <w:t>that good intentions,</w:t>
      </w:r>
      <w:r w:rsidRPr="00F27768">
        <w:rPr>
          <w:rFonts w:ascii="Cambria" w:eastAsia="Times New Roman" w:hAnsi="Cambria" w:cs="Cambria"/>
          <w:sz w:val="23"/>
          <w:szCs w:val="23"/>
          <w:lang w:eastAsia="en-AU"/>
        </w:rPr>
        <w:t> </w:t>
      </w:r>
      <w:r w:rsidR="008E6305">
        <w:rPr>
          <w:rFonts w:ascii="VIC" w:eastAsia="Times New Roman" w:hAnsi="VIC" w:cs="Segoe UI"/>
          <w:sz w:val="23"/>
          <w:szCs w:val="23"/>
          <w:lang w:eastAsia="en-AU"/>
        </w:rPr>
        <w:t xml:space="preserve">support, </w:t>
      </w:r>
      <w:r w:rsidRPr="00F27768">
        <w:rPr>
          <w:rFonts w:ascii="VIC" w:eastAsia="Times New Roman" w:hAnsi="VIC" w:cs="Segoe UI"/>
          <w:sz w:val="23"/>
          <w:szCs w:val="23"/>
          <w:lang w:eastAsia="en-AU"/>
        </w:rPr>
        <w:t>incentives</w:t>
      </w:r>
      <w:r w:rsidRPr="00F27768">
        <w:rPr>
          <w:rFonts w:ascii="Cambria" w:eastAsia="Times New Roman" w:hAnsi="Cambria" w:cs="Cambria"/>
          <w:sz w:val="23"/>
          <w:szCs w:val="23"/>
          <w:lang w:eastAsia="en-AU"/>
        </w:rPr>
        <w:t> </w:t>
      </w:r>
      <w:r w:rsidRPr="00F27768">
        <w:rPr>
          <w:rFonts w:ascii="VIC" w:eastAsia="Times New Roman" w:hAnsi="VIC" w:cs="Segoe UI"/>
          <w:sz w:val="23"/>
          <w:szCs w:val="23"/>
          <w:lang w:eastAsia="en-AU"/>
        </w:rPr>
        <w:t>to comply, and the provision of education and support to organisations is not enough to ensure compliance, or to create meaningful change</w:t>
      </w:r>
      <w:r w:rsidR="00AF3A3C">
        <w:rPr>
          <w:rFonts w:ascii="VIC" w:eastAsia="Times New Roman" w:hAnsi="VIC" w:cs="Segoe UI"/>
          <w:sz w:val="23"/>
          <w:szCs w:val="23"/>
          <w:lang w:eastAsia="en-AU"/>
        </w:rPr>
        <w:t>.</w:t>
      </w:r>
      <w:r w:rsidR="00AF3A3C">
        <w:rPr>
          <w:rStyle w:val="FootnoteReference"/>
          <w:rFonts w:ascii="VIC" w:eastAsia="Times New Roman" w:hAnsi="VIC" w:cs="Segoe UI"/>
          <w:sz w:val="23"/>
          <w:szCs w:val="23"/>
          <w:lang w:eastAsia="en-AU"/>
        </w:rPr>
        <w:footnoteReference w:id="17"/>
      </w:r>
      <w:r w:rsidRPr="00F27768">
        <w:rPr>
          <w:rFonts w:ascii="Cambria" w:eastAsia="Times New Roman" w:hAnsi="Cambria" w:cs="Cambria"/>
          <w:lang w:eastAsia="en-AU"/>
        </w:rPr>
        <w:t> </w:t>
      </w:r>
      <w:r w:rsidRPr="00F27768">
        <w:rPr>
          <w:rFonts w:ascii="VIC" w:eastAsia="Times New Roman" w:hAnsi="VIC" w:cs="Segoe UI"/>
          <w:lang w:eastAsia="en-AU"/>
        </w:rPr>
        <w:t>Enforcement mechanisms are an effective and powerful disincentive for</w:t>
      </w:r>
      <w:r w:rsidRPr="00F27768">
        <w:rPr>
          <w:rFonts w:ascii="Cambria" w:eastAsia="Times New Roman" w:hAnsi="Cambria" w:cs="Cambria"/>
          <w:lang w:eastAsia="en-AU"/>
        </w:rPr>
        <w:t> </w:t>
      </w:r>
      <w:r w:rsidRPr="00F27768">
        <w:rPr>
          <w:rFonts w:ascii="VIC" w:eastAsia="Times New Roman" w:hAnsi="VIC" w:cs="Segoe UI"/>
          <w:lang w:eastAsia="en-AU"/>
        </w:rPr>
        <w:t>non-compliance and</w:t>
      </w:r>
      <w:r w:rsidRPr="00F27768">
        <w:rPr>
          <w:rFonts w:ascii="Cambria" w:eastAsia="Times New Roman" w:hAnsi="Cambria" w:cs="Cambria"/>
          <w:lang w:eastAsia="en-AU"/>
        </w:rPr>
        <w:t> </w:t>
      </w:r>
      <w:r w:rsidRPr="00F27768">
        <w:rPr>
          <w:rFonts w:ascii="VIC" w:eastAsia="Times New Roman" w:hAnsi="VIC" w:cs="Segoe UI"/>
          <w:lang w:eastAsia="en-AU"/>
        </w:rPr>
        <w:t xml:space="preserve">send the message that gender equality is taken seriously by government, and that work to promote and improve gender equality is not a </w:t>
      </w:r>
      <w:r w:rsidRPr="00F27768">
        <w:rPr>
          <w:rFonts w:ascii="VIC" w:eastAsia="Times New Roman" w:hAnsi="VIC" w:cs="VIC"/>
          <w:lang w:eastAsia="en-AU"/>
        </w:rPr>
        <w:t>‘</w:t>
      </w:r>
      <w:r w:rsidRPr="00F27768">
        <w:rPr>
          <w:rFonts w:ascii="VIC" w:eastAsia="Times New Roman" w:hAnsi="VIC" w:cs="Segoe UI"/>
          <w:lang w:eastAsia="en-AU"/>
        </w:rPr>
        <w:t>nice to have</w:t>
      </w:r>
      <w:r w:rsidRPr="00F27768">
        <w:rPr>
          <w:rFonts w:ascii="VIC" w:eastAsia="Times New Roman" w:hAnsi="VIC" w:cs="VIC"/>
          <w:lang w:eastAsia="en-AU"/>
        </w:rPr>
        <w:t>’</w:t>
      </w:r>
      <w:r w:rsidRPr="00F27768">
        <w:rPr>
          <w:rFonts w:ascii="VIC" w:eastAsia="Times New Roman" w:hAnsi="VIC" w:cs="Segoe UI"/>
          <w:lang w:eastAsia="en-AU"/>
        </w:rPr>
        <w:t xml:space="preserve"> </w:t>
      </w:r>
      <w:r w:rsidRPr="00F27768">
        <w:rPr>
          <w:rFonts w:ascii="VIC" w:eastAsia="Times New Roman" w:hAnsi="VIC" w:cs="VIC"/>
          <w:lang w:eastAsia="en-AU"/>
        </w:rPr>
        <w:t>–</w:t>
      </w:r>
      <w:r w:rsidRPr="00F27768">
        <w:rPr>
          <w:rFonts w:ascii="VIC" w:eastAsia="Times New Roman" w:hAnsi="VIC" w:cs="Segoe UI"/>
          <w:lang w:eastAsia="en-AU"/>
        </w:rPr>
        <w:t xml:space="preserve"> it is an imperative.</w:t>
      </w:r>
      <w:r w:rsidRPr="00F27768">
        <w:rPr>
          <w:rFonts w:ascii="Cambria" w:eastAsia="Times New Roman" w:hAnsi="Cambria" w:cs="Cambria"/>
          <w:lang w:eastAsia="en-AU"/>
        </w:rPr>
        <w:t> </w:t>
      </w:r>
    </w:p>
    <w:p w14:paraId="36A302A2" w14:textId="46C63671" w:rsidR="00F27768" w:rsidRPr="002444C0"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t>Although the WGE Act</w:t>
      </w:r>
      <w:r w:rsidRPr="00F27768">
        <w:rPr>
          <w:rFonts w:ascii="Cambria" w:eastAsia="Times New Roman" w:hAnsi="Cambria" w:cs="Cambria"/>
          <w:lang w:eastAsia="en-AU"/>
        </w:rPr>
        <w:t> </w:t>
      </w:r>
      <w:r w:rsidRPr="00F27768">
        <w:rPr>
          <w:rFonts w:ascii="VIC" w:eastAsia="Times New Roman" w:hAnsi="VIC" w:cs="Segoe UI"/>
          <w:lang w:eastAsia="en-AU"/>
        </w:rPr>
        <w:t>includes</w:t>
      </w:r>
      <w:r w:rsidRPr="00F27768">
        <w:rPr>
          <w:rFonts w:ascii="Cambria" w:eastAsia="Times New Roman" w:hAnsi="Cambria" w:cs="Cambria"/>
          <w:lang w:eastAsia="en-AU"/>
        </w:rPr>
        <w:t> </w:t>
      </w:r>
      <w:r w:rsidRPr="00F27768">
        <w:rPr>
          <w:rFonts w:ascii="VIC" w:eastAsia="Times New Roman" w:hAnsi="VIC" w:cs="Segoe UI"/>
          <w:lang w:eastAsia="en-AU"/>
        </w:rPr>
        <w:t>some compliance mechanisms, I consider that there are opportunities to further strengthen and expand the compliance and enforcement mechanisms available to the WGEA.</w:t>
      </w:r>
      <w:r w:rsidRPr="00F27768">
        <w:rPr>
          <w:rFonts w:ascii="Cambria" w:eastAsia="Times New Roman" w:hAnsi="Cambria" w:cs="Cambria"/>
          <w:lang w:eastAsia="en-AU"/>
        </w:rPr>
        <w:t>  </w:t>
      </w:r>
    </w:p>
    <w:p w14:paraId="5525D61B" w14:textId="77777777" w:rsidR="002444C0" w:rsidRDefault="002444C0" w:rsidP="00F27768">
      <w:pPr>
        <w:spacing w:after="0" w:line="240" w:lineRule="auto"/>
        <w:textAlignment w:val="baseline"/>
        <w:rPr>
          <w:rFonts w:ascii="VIC" w:eastAsia="Times New Roman" w:hAnsi="VIC" w:cs="Segoe UI"/>
          <w:lang w:eastAsia="en-AU"/>
        </w:rPr>
      </w:pPr>
    </w:p>
    <w:p w14:paraId="26A8CA5C" w14:textId="12294AC3"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Under the WGE Act:</w:t>
      </w:r>
      <w:r w:rsidRPr="00F27768">
        <w:rPr>
          <w:rFonts w:ascii="Cambria" w:eastAsia="Times New Roman" w:hAnsi="Cambria" w:cs="Cambria"/>
          <w:lang w:eastAsia="en-AU"/>
        </w:rPr>
        <w:t> </w:t>
      </w:r>
    </w:p>
    <w:p w14:paraId="377D6D98" w14:textId="77777777" w:rsidR="003E6A84" w:rsidRPr="003E6A84" w:rsidRDefault="00F27768" w:rsidP="00166CD7">
      <w:pPr>
        <w:pStyle w:val="ListParagraph"/>
        <w:numPr>
          <w:ilvl w:val="0"/>
          <w:numId w:val="26"/>
        </w:numPr>
        <w:spacing w:after="0" w:line="240" w:lineRule="auto"/>
        <w:textAlignment w:val="baseline"/>
        <w:rPr>
          <w:rFonts w:ascii="VIC" w:eastAsia="Times New Roman" w:hAnsi="VIC" w:cs="Segoe UI"/>
          <w:lang w:eastAsia="en-AU"/>
        </w:rPr>
      </w:pPr>
      <w:r w:rsidRPr="003E6A84">
        <w:rPr>
          <w:rFonts w:ascii="VIC" w:eastAsia="Times New Roman" w:hAnsi="VIC" w:cs="Segoe UI"/>
          <w:lang w:eastAsia="en-AU"/>
        </w:rPr>
        <w:t>If an employer fails to comply with the Act, WGEA has the power to publicly name the employer as having failed to comply with the WGE Act and set out details of the non-compliance.</w:t>
      </w:r>
      <w:r w:rsidRPr="003E6A84">
        <w:rPr>
          <w:rFonts w:ascii="Cambria" w:eastAsia="Times New Roman" w:hAnsi="Cambria" w:cs="Cambria"/>
          <w:lang w:eastAsia="en-AU"/>
        </w:rPr>
        <w:t>  </w:t>
      </w:r>
    </w:p>
    <w:p w14:paraId="245A5323" w14:textId="70F6E9B4" w:rsidR="003C4BDB" w:rsidRPr="00AF3A3C" w:rsidRDefault="00F27768" w:rsidP="00166CD7">
      <w:pPr>
        <w:pStyle w:val="ListParagraph"/>
        <w:numPr>
          <w:ilvl w:val="0"/>
          <w:numId w:val="26"/>
        </w:numPr>
        <w:spacing w:after="0" w:line="240" w:lineRule="auto"/>
        <w:textAlignment w:val="baseline"/>
        <w:rPr>
          <w:rFonts w:ascii="VIC" w:eastAsia="Times New Roman" w:hAnsi="VIC" w:cs="Segoe UI"/>
          <w:lang w:eastAsia="en-AU"/>
        </w:rPr>
      </w:pPr>
      <w:r w:rsidRPr="003E6A84">
        <w:rPr>
          <w:rFonts w:ascii="VIC" w:eastAsia="Times New Roman" w:hAnsi="VIC" w:cs="Segoe UI"/>
          <w:lang w:eastAsia="en-AU"/>
        </w:rPr>
        <w:t>Non-compliant employers ‘may not be eligible to compete for contracts under the Commonwealth procurement framework and may not be eligible for Commonwealth grants or other financial assistance’ (section 18, WGE Act).</w:t>
      </w:r>
      <w:r w:rsidRPr="003E6A84">
        <w:rPr>
          <w:rFonts w:ascii="Cambria" w:eastAsia="Times New Roman" w:hAnsi="Cambria" w:cs="Cambria"/>
          <w:lang w:eastAsia="en-AU"/>
        </w:rPr>
        <w:t>  </w:t>
      </w:r>
    </w:p>
    <w:p w14:paraId="4B70838B" w14:textId="77777777" w:rsidR="00AF3A3C" w:rsidRPr="00AF3A3C" w:rsidRDefault="00AF3A3C" w:rsidP="00AF3A3C">
      <w:pPr>
        <w:spacing w:after="0" w:line="240" w:lineRule="auto"/>
        <w:ind w:left="360"/>
        <w:textAlignment w:val="baseline"/>
        <w:rPr>
          <w:rFonts w:ascii="VIC" w:eastAsia="Times New Roman" w:hAnsi="VIC" w:cs="Segoe UI"/>
          <w:lang w:eastAsia="en-AU"/>
        </w:rPr>
      </w:pPr>
    </w:p>
    <w:p w14:paraId="3F3A7CDB" w14:textId="698C5E22" w:rsidR="00F27768" w:rsidRDefault="00F27768" w:rsidP="00F27768">
      <w:pPr>
        <w:spacing w:after="0" w:line="240" w:lineRule="auto"/>
        <w:textAlignment w:val="baseline"/>
        <w:rPr>
          <w:rFonts w:ascii="Cambria" w:eastAsia="Times New Roman" w:hAnsi="Cambria" w:cs="Cambria"/>
          <w:lang w:eastAsia="en-AU"/>
        </w:rPr>
      </w:pPr>
      <w:r w:rsidRPr="00F27768">
        <w:rPr>
          <w:rFonts w:ascii="VIC" w:eastAsia="Times New Roman" w:hAnsi="VIC" w:cs="Segoe UI"/>
          <w:lang w:eastAsia="en-AU"/>
        </w:rPr>
        <w:lastRenderedPageBreak/>
        <w:t>In addition, if a relevant employer fails to meet the minimum standards, WGEA must offer to provide the employer with advice and assistance in relation to improving the employer’s performance against that standard (section 19E, WGE Act).</w:t>
      </w:r>
      <w:r w:rsidRPr="00F27768">
        <w:rPr>
          <w:rFonts w:ascii="Cambria" w:eastAsia="Times New Roman" w:hAnsi="Cambria" w:cs="Cambria"/>
          <w:lang w:eastAsia="en-AU"/>
        </w:rPr>
        <w:t> </w:t>
      </w:r>
    </w:p>
    <w:p w14:paraId="49042288" w14:textId="77777777" w:rsidR="00AF3A3C" w:rsidRPr="00F27768" w:rsidRDefault="00AF3A3C" w:rsidP="00F27768">
      <w:pPr>
        <w:spacing w:after="0" w:line="240" w:lineRule="auto"/>
        <w:textAlignment w:val="baseline"/>
        <w:rPr>
          <w:rFonts w:ascii="Segoe UI" w:eastAsia="Times New Roman" w:hAnsi="Segoe UI" w:cs="Segoe UI"/>
          <w:sz w:val="18"/>
          <w:szCs w:val="18"/>
          <w:lang w:eastAsia="en-AU"/>
        </w:rPr>
      </w:pPr>
    </w:p>
    <w:p w14:paraId="41D4A9C3" w14:textId="00466511"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There are a range of</w:t>
      </w:r>
      <w:r w:rsidRPr="00F27768">
        <w:rPr>
          <w:rFonts w:ascii="Cambria" w:eastAsia="Times New Roman" w:hAnsi="Cambria" w:cs="Cambria"/>
          <w:lang w:eastAsia="en-AU"/>
        </w:rPr>
        <w:t> </w:t>
      </w:r>
      <w:r w:rsidRPr="00F27768">
        <w:rPr>
          <w:rFonts w:ascii="VIC" w:eastAsia="Times New Roman" w:hAnsi="VIC" w:cs="Segoe UI"/>
          <w:lang w:eastAsia="en-AU"/>
        </w:rPr>
        <w:t>additional</w:t>
      </w:r>
      <w:r w:rsidRPr="00F27768">
        <w:rPr>
          <w:rFonts w:ascii="Cambria" w:eastAsia="Times New Roman" w:hAnsi="Cambria" w:cs="Cambria"/>
          <w:lang w:eastAsia="en-AU"/>
        </w:rPr>
        <w:t> </w:t>
      </w:r>
      <w:r w:rsidRPr="00F27768">
        <w:rPr>
          <w:rFonts w:ascii="VIC" w:eastAsia="Times New Roman" w:hAnsi="VIC" w:cs="Segoe UI"/>
          <w:lang w:eastAsia="en-AU"/>
        </w:rPr>
        <w:t>compliance and enforcement mechanisms available under Victoria</w:t>
      </w:r>
      <w:r w:rsidRPr="00F27768">
        <w:rPr>
          <w:rFonts w:ascii="VIC" w:eastAsia="Times New Roman" w:hAnsi="VIC" w:cs="VIC"/>
          <w:lang w:eastAsia="en-AU"/>
        </w:rPr>
        <w:t>’</w:t>
      </w:r>
      <w:r w:rsidRPr="00F27768">
        <w:rPr>
          <w:rFonts w:ascii="VIC" w:eastAsia="Times New Roman" w:hAnsi="VIC" w:cs="Segoe UI"/>
          <w:lang w:eastAsia="en-AU"/>
        </w:rPr>
        <w:t>s</w:t>
      </w:r>
      <w:r w:rsidRPr="00F27768">
        <w:rPr>
          <w:rFonts w:ascii="Cambria" w:eastAsia="Times New Roman" w:hAnsi="Cambria" w:cs="Cambria"/>
          <w:lang w:eastAsia="en-AU"/>
        </w:rPr>
        <w:t> </w:t>
      </w:r>
      <w:r w:rsidRPr="00F27768">
        <w:rPr>
          <w:rFonts w:ascii="VIC" w:eastAsia="Times New Roman" w:hAnsi="VIC" w:cs="Segoe UI"/>
          <w:lang w:eastAsia="en-AU"/>
        </w:rPr>
        <w:t>GE Act.</w:t>
      </w:r>
      <w:r w:rsidRPr="00F27768">
        <w:rPr>
          <w:rFonts w:ascii="Cambria" w:eastAsia="Times New Roman" w:hAnsi="Cambria" w:cs="Cambria"/>
          <w:lang w:eastAsia="en-AU"/>
        </w:rPr>
        <w:t> </w:t>
      </w:r>
      <w:r w:rsidRPr="00F27768">
        <w:rPr>
          <w:rFonts w:ascii="VIC" w:eastAsia="Times New Roman" w:hAnsi="VIC" w:cs="Segoe UI"/>
          <w:lang w:eastAsia="en-AU"/>
        </w:rPr>
        <w:t>For example, if</w:t>
      </w:r>
      <w:r w:rsidRPr="00F27768">
        <w:rPr>
          <w:rFonts w:ascii="Cambria" w:eastAsia="Times New Roman" w:hAnsi="Cambria" w:cs="Cambria"/>
          <w:lang w:eastAsia="en-AU"/>
        </w:rPr>
        <w:t> </w:t>
      </w:r>
      <w:r w:rsidRPr="00F27768">
        <w:rPr>
          <w:rFonts w:ascii="VIC" w:eastAsia="Times New Roman" w:hAnsi="VIC" w:cs="Segoe UI"/>
          <w:lang w:eastAsia="en-AU"/>
        </w:rPr>
        <w:t>a compliance</w:t>
      </w:r>
      <w:r w:rsidRPr="00F27768">
        <w:rPr>
          <w:rFonts w:ascii="Cambria" w:eastAsia="Times New Roman" w:hAnsi="Cambria" w:cs="Cambria"/>
          <w:lang w:eastAsia="en-AU"/>
        </w:rPr>
        <w:t> </w:t>
      </w:r>
      <w:r w:rsidRPr="00F27768">
        <w:rPr>
          <w:rFonts w:ascii="VIC" w:eastAsia="Times New Roman" w:hAnsi="VIC" w:cs="Segoe UI"/>
          <w:lang w:eastAsia="en-AU"/>
        </w:rPr>
        <w:t>matter cannot be resolved informally,</w:t>
      </w:r>
      <w:r w:rsidRPr="00F27768">
        <w:rPr>
          <w:rFonts w:ascii="Cambria" w:eastAsia="Times New Roman" w:hAnsi="Cambria" w:cs="Cambria"/>
          <w:lang w:eastAsia="en-AU"/>
        </w:rPr>
        <w:t> </w:t>
      </w:r>
      <w:r w:rsidRPr="00F27768">
        <w:rPr>
          <w:rFonts w:ascii="VIC" w:eastAsia="Times New Roman" w:hAnsi="VIC" w:cs="Segoe UI"/>
          <w:lang w:eastAsia="en-AU"/>
        </w:rPr>
        <w:t>a compliance notice</w:t>
      </w:r>
      <w:r w:rsidRPr="00F27768">
        <w:rPr>
          <w:rFonts w:ascii="Cambria" w:eastAsia="Times New Roman" w:hAnsi="Cambria" w:cs="Cambria"/>
          <w:lang w:eastAsia="en-AU"/>
        </w:rPr>
        <w:t> </w:t>
      </w:r>
      <w:r w:rsidRPr="00F27768">
        <w:rPr>
          <w:rFonts w:ascii="VIC" w:eastAsia="Times New Roman" w:hAnsi="VIC" w:cs="Segoe UI"/>
          <w:lang w:eastAsia="en-AU"/>
        </w:rPr>
        <w:t>may be issued</w:t>
      </w:r>
      <w:r w:rsidRPr="00F27768">
        <w:rPr>
          <w:rFonts w:ascii="Cambria" w:eastAsia="Times New Roman" w:hAnsi="Cambria" w:cs="Cambria"/>
          <w:lang w:eastAsia="en-AU"/>
        </w:rPr>
        <w:t> </w:t>
      </w:r>
      <w:r w:rsidRPr="00F27768">
        <w:rPr>
          <w:rFonts w:ascii="VIC" w:eastAsia="Times New Roman" w:hAnsi="VIC" w:cs="Segoe UI"/>
          <w:lang w:eastAsia="en-AU"/>
        </w:rPr>
        <w:t>to the defined entity</w:t>
      </w:r>
      <w:r w:rsidR="00AF3A3C">
        <w:rPr>
          <w:rFonts w:ascii="VIC" w:eastAsia="Times New Roman" w:hAnsi="VIC" w:cs="Segoe UI"/>
          <w:lang w:eastAsia="en-AU"/>
        </w:rPr>
        <w:t>.</w:t>
      </w:r>
      <w:r w:rsidR="00AF3A3C">
        <w:rPr>
          <w:rStyle w:val="FootnoteReference"/>
          <w:rFonts w:ascii="VIC" w:eastAsia="Times New Roman" w:hAnsi="VIC" w:cs="Segoe UI"/>
          <w:lang w:eastAsia="en-AU"/>
        </w:rPr>
        <w:footnoteReference w:id="18"/>
      </w:r>
      <w:r w:rsidRPr="00F27768">
        <w:rPr>
          <w:rFonts w:ascii="Cambria" w:eastAsia="Times New Roman" w:hAnsi="Cambria" w:cs="Cambria"/>
          <w:lang w:eastAsia="en-AU"/>
        </w:rPr>
        <w:t> </w:t>
      </w:r>
      <w:r w:rsidRPr="00F27768">
        <w:rPr>
          <w:rFonts w:ascii="VIC" w:eastAsia="Times New Roman" w:hAnsi="VIC" w:cs="Segoe UI"/>
          <w:lang w:eastAsia="en-AU"/>
        </w:rPr>
        <w:t>A compliance notice may require the defined entity to</w:t>
      </w:r>
      <w:r w:rsidRPr="00F27768">
        <w:rPr>
          <w:rFonts w:ascii="Cambria" w:eastAsia="Times New Roman" w:hAnsi="Cambria" w:cs="Cambria"/>
          <w:lang w:eastAsia="en-AU"/>
        </w:rPr>
        <w:t> </w:t>
      </w:r>
      <w:r w:rsidRPr="00F27768">
        <w:rPr>
          <w:rFonts w:ascii="VIC" w:eastAsia="Times New Roman" w:hAnsi="VIC" w:cs="Segoe UI"/>
          <w:lang w:eastAsia="en-AU"/>
        </w:rPr>
        <w:t>take</w:t>
      </w:r>
      <w:r w:rsidRPr="00F27768">
        <w:rPr>
          <w:rFonts w:ascii="Cambria" w:eastAsia="Times New Roman" w:hAnsi="Cambria" w:cs="Cambria"/>
          <w:lang w:eastAsia="en-AU"/>
        </w:rPr>
        <w:t> </w:t>
      </w:r>
      <w:r w:rsidRPr="00F27768">
        <w:rPr>
          <w:rFonts w:ascii="VIC" w:eastAsia="Times New Roman" w:hAnsi="VIC" w:cs="Segoe UI"/>
          <w:lang w:eastAsia="en-AU"/>
        </w:rPr>
        <w:t>action that is reasonably required to comply with the GE Act.</w:t>
      </w:r>
      <w:r w:rsidRPr="00F27768">
        <w:rPr>
          <w:rFonts w:ascii="Cambria" w:eastAsia="Times New Roman" w:hAnsi="Cambria" w:cs="Cambria"/>
          <w:lang w:eastAsia="en-AU"/>
        </w:rPr>
        <w:t> </w:t>
      </w:r>
      <w:r w:rsidRPr="00F27768">
        <w:rPr>
          <w:rFonts w:ascii="VIC" w:eastAsia="Times New Roman" w:hAnsi="VIC" w:cs="Segoe UI"/>
          <w:lang w:eastAsia="en-AU"/>
        </w:rPr>
        <w:t>If a defined entity does not take the action required in a compliance notice, the GE Act provides me with the power to accept a written undertaking from the defined entity, recommend the Minister for Women take action to ensure compliance, publish the name of the defined entity on the Commission’s website,</w:t>
      </w:r>
      <w:r w:rsidRPr="00F27768">
        <w:rPr>
          <w:rFonts w:ascii="Cambria" w:eastAsia="Times New Roman" w:hAnsi="Cambria" w:cs="Cambria"/>
          <w:lang w:eastAsia="en-AU"/>
        </w:rPr>
        <w:t> </w:t>
      </w:r>
      <w:r w:rsidRPr="00F27768">
        <w:rPr>
          <w:rFonts w:ascii="VIC" w:eastAsia="Times New Roman" w:hAnsi="VIC" w:cs="Segoe UI"/>
          <w:lang w:eastAsia="en-AU"/>
        </w:rPr>
        <w:t>and/or apply to the</w:t>
      </w:r>
      <w:r w:rsidRPr="00F27768">
        <w:rPr>
          <w:rFonts w:ascii="Cambria" w:eastAsia="Times New Roman" w:hAnsi="Cambria" w:cs="Cambria"/>
          <w:lang w:eastAsia="en-AU"/>
        </w:rPr>
        <w:t> </w:t>
      </w:r>
      <w:r w:rsidRPr="00F27768">
        <w:rPr>
          <w:rFonts w:ascii="VIC" w:eastAsia="Times New Roman" w:hAnsi="VIC" w:cs="Segoe UI"/>
          <w:lang w:eastAsia="en-AU"/>
        </w:rPr>
        <w:t>Victorian Civil and Administrative Tribunal</w:t>
      </w:r>
      <w:r w:rsidRPr="00F27768">
        <w:rPr>
          <w:rFonts w:ascii="Cambria" w:eastAsia="Times New Roman" w:hAnsi="Cambria" w:cs="Cambria"/>
          <w:lang w:eastAsia="en-AU"/>
        </w:rPr>
        <w:t> </w:t>
      </w:r>
      <w:r w:rsidRPr="00F27768">
        <w:rPr>
          <w:rFonts w:ascii="VIC" w:eastAsia="Times New Roman" w:hAnsi="VIC" w:cs="Segoe UI"/>
          <w:lang w:eastAsia="en-AU"/>
        </w:rPr>
        <w:t>Victorian Civil and Administrative Tribunal</w:t>
      </w:r>
      <w:r w:rsidRPr="00F27768">
        <w:rPr>
          <w:rFonts w:ascii="Cambria" w:eastAsia="Times New Roman" w:hAnsi="Cambria" w:cs="Cambria"/>
          <w:lang w:eastAsia="en-AU"/>
        </w:rPr>
        <w:t> </w:t>
      </w:r>
      <w:r w:rsidRPr="00F27768">
        <w:rPr>
          <w:rFonts w:ascii="VIC" w:eastAsia="Times New Roman" w:hAnsi="VIC" w:cs="Segoe UI"/>
          <w:lang w:eastAsia="en-AU"/>
        </w:rPr>
        <w:t>for an order enforcing the compliance notice</w:t>
      </w:r>
      <w:r w:rsidR="00166CD7">
        <w:rPr>
          <w:rFonts w:ascii="VIC" w:eastAsia="Times New Roman" w:hAnsi="VIC" w:cs="Segoe UI"/>
          <w:lang w:eastAsia="en-AU"/>
        </w:rPr>
        <w:t>.</w:t>
      </w:r>
      <w:r w:rsidR="00166CD7">
        <w:rPr>
          <w:rStyle w:val="FootnoteReference"/>
          <w:rFonts w:ascii="VIC" w:eastAsia="Times New Roman" w:hAnsi="VIC" w:cs="Segoe UI"/>
          <w:lang w:eastAsia="en-AU"/>
        </w:rPr>
        <w:footnoteReference w:id="19"/>
      </w:r>
    </w:p>
    <w:p w14:paraId="16816D44" w14:textId="77777777" w:rsidR="00F27768" w:rsidRPr="00F27768" w:rsidRDefault="00F27768" w:rsidP="00F27768">
      <w:pPr>
        <w:spacing w:after="0" w:line="240" w:lineRule="auto"/>
        <w:textAlignment w:val="baseline"/>
        <w:rPr>
          <w:rFonts w:ascii="Segoe UI" w:eastAsia="Times New Roman" w:hAnsi="Segoe UI" w:cs="Segoe UI"/>
          <w:color w:val="5C308D"/>
          <w:sz w:val="18"/>
          <w:szCs w:val="18"/>
          <w:lang w:val="en-US" w:eastAsia="en-AU"/>
        </w:rPr>
      </w:pPr>
      <w:r w:rsidRPr="00F27768">
        <w:rPr>
          <w:rFonts w:ascii="Cambria" w:eastAsia="Times New Roman" w:hAnsi="Cambria" w:cs="Cambria"/>
          <w:color w:val="5C308D"/>
          <w:sz w:val="24"/>
          <w:szCs w:val="24"/>
          <w:lang w:val="en-US" w:eastAsia="en-AU"/>
        </w:rPr>
        <w:t> </w:t>
      </w:r>
    </w:p>
    <w:p w14:paraId="7E4991DB" w14:textId="24327EDD" w:rsidR="00F27768" w:rsidRPr="00F27768" w:rsidRDefault="00F27768" w:rsidP="00F27768">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Recommendation</w:t>
      </w:r>
      <w:r w:rsidRPr="00F27768">
        <w:rPr>
          <w:rFonts w:ascii="Cambria" w:eastAsia="Times New Roman" w:hAnsi="Cambria" w:cs="Cambria"/>
          <w:color w:val="5C308D"/>
          <w:sz w:val="24"/>
          <w:szCs w:val="24"/>
          <w:lang w:eastAsia="en-AU"/>
        </w:rPr>
        <w:t> </w:t>
      </w:r>
      <w:r w:rsidR="005E6753">
        <w:rPr>
          <w:rFonts w:ascii="VIC SemiBold" w:eastAsia="Times New Roman" w:hAnsi="VIC SemiBold" w:cs="Segoe UI"/>
          <w:color w:val="5C308D"/>
          <w:sz w:val="24"/>
          <w:szCs w:val="24"/>
          <w:lang w:eastAsia="en-AU"/>
        </w:rPr>
        <w:t>9</w:t>
      </w:r>
    </w:p>
    <w:p w14:paraId="676D7BB0"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w:t>
      </w:r>
      <w:r w:rsidRPr="00F27768">
        <w:rPr>
          <w:rFonts w:ascii="Cambria" w:eastAsia="Times New Roman" w:hAnsi="Cambria" w:cs="Cambria"/>
          <w:lang w:eastAsia="en-AU"/>
        </w:rPr>
        <w:t> </w:t>
      </w:r>
    </w:p>
    <w:p w14:paraId="6E2EF5F6" w14:textId="69DF5C19" w:rsidR="00F27768" w:rsidRPr="003E6A84" w:rsidRDefault="002444C0" w:rsidP="00166CD7">
      <w:pPr>
        <w:pStyle w:val="ListParagraph"/>
        <w:numPr>
          <w:ilvl w:val="0"/>
          <w:numId w:val="27"/>
        </w:numPr>
        <w:spacing w:after="0" w:line="240" w:lineRule="auto"/>
        <w:textAlignment w:val="baseline"/>
        <w:rPr>
          <w:rFonts w:ascii="VIC" w:eastAsia="Times New Roman" w:hAnsi="VIC" w:cs="Segoe UI"/>
          <w:lang w:eastAsia="en-AU"/>
        </w:rPr>
      </w:pPr>
      <w:r>
        <w:rPr>
          <w:rFonts w:ascii="VIC" w:eastAsia="Times New Roman" w:hAnsi="VIC" w:cs="Segoe UI"/>
          <w:lang w:eastAsia="en-AU"/>
        </w:rPr>
        <w:t>T</w:t>
      </w:r>
      <w:r w:rsidR="00F27768" w:rsidRPr="003E6A84">
        <w:rPr>
          <w:rFonts w:ascii="VIC" w:eastAsia="Times New Roman" w:hAnsi="VIC" w:cs="Segoe UI"/>
          <w:lang w:eastAsia="en-AU"/>
        </w:rPr>
        <w:t>hat the compliance and enforcement mechanisms in the WGE Act be strengthened</w:t>
      </w:r>
      <w:r w:rsidR="00F27768" w:rsidRPr="003E6A84">
        <w:rPr>
          <w:rFonts w:ascii="Cambria" w:eastAsia="Times New Roman" w:hAnsi="Cambria" w:cs="Cambria"/>
          <w:lang w:eastAsia="en-AU"/>
        </w:rPr>
        <w:t> </w:t>
      </w:r>
      <w:r w:rsidR="00F27768" w:rsidRPr="003E6A84">
        <w:rPr>
          <w:rFonts w:ascii="VIC" w:eastAsia="Times New Roman" w:hAnsi="VIC" w:cs="Segoe UI"/>
          <w:lang w:eastAsia="en-AU"/>
        </w:rPr>
        <w:t>where</w:t>
      </w:r>
      <w:r w:rsidR="00F27768" w:rsidRPr="003E6A84">
        <w:rPr>
          <w:rFonts w:ascii="Cambria" w:eastAsia="Times New Roman" w:hAnsi="Cambria" w:cs="Cambria"/>
          <w:lang w:eastAsia="en-AU"/>
        </w:rPr>
        <w:t> </w:t>
      </w:r>
      <w:r w:rsidR="00F27768" w:rsidRPr="003E6A84">
        <w:rPr>
          <w:rFonts w:ascii="VIC" w:eastAsia="Times New Roman" w:hAnsi="VIC" w:cs="Segoe UI"/>
          <w:lang w:eastAsia="en-AU"/>
        </w:rPr>
        <w:t>appropriate, to align with</w:t>
      </w:r>
      <w:r w:rsidR="00F27768" w:rsidRPr="003E6A84">
        <w:rPr>
          <w:rFonts w:ascii="Cambria" w:eastAsia="Times New Roman" w:hAnsi="Cambria" w:cs="Cambria"/>
          <w:lang w:eastAsia="en-AU"/>
        </w:rPr>
        <w:t> </w:t>
      </w:r>
      <w:r w:rsidR="00F27768" w:rsidRPr="003E6A84">
        <w:rPr>
          <w:rFonts w:ascii="VIC" w:eastAsia="Times New Roman" w:hAnsi="VIC" w:cs="Segoe UI"/>
          <w:lang w:eastAsia="en-AU"/>
        </w:rPr>
        <w:t>the mechanisms under</w:t>
      </w:r>
      <w:r w:rsidR="00F27768" w:rsidRPr="003E6A84">
        <w:rPr>
          <w:rFonts w:ascii="Cambria" w:eastAsia="Times New Roman" w:hAnsi="Cambria" w:cs="Cambria"/>
          <w:lang w:eastAsia="en-AU"/>
        </w:rPr>
        <w:t> </w:t>
      </w:r>
      <w:r w:rsidR="00F27768" w:rsidRPr="003E6A84">
        <w:rPr>
          <w:rFonts w:ascii="VIC" w:eastAsia="Times New Roman" w:hAnsi="VIC" w:cs="Segoe UI"/>
          <w:lang w:eastAsia="en-AU"/>
        </w:rPr>
        <w:t>the GE Act.</w:t>
      </w:r>
      <w:r w:rsidR="00F27768" w:rsidRPr="003E6A84">
        <w:rPr>
          <w:rFonts w:ascii="Cambria" w:eastAsia="Times New Roman" w:hAnsi="Cambria" w:cs="Cambria"/>
          <w:lang w:eastAsia="en-AU"/>
        </w:rPr>
        <w:t> </w:t>
      </w:r>
    </w:p>
    <w:p w14:paraId="177522EB" w14:textId="19F4FB2B" w:rsidR="003E6A84" w:rsidRDefault="003E6A84">
      <w:pPr>
        <w:rPr>
          <w:rFonts w:ascii="Segoe UI" w:eastAsia="Times New Roman" w:hAnsi="Segoe UI" w:cs="Segoe UI"/>
          <w:sz w:val="18"/>
          <w:szCs w:val="18"/>
          <w:lang w:eastAsia="en-AU"/>
        </w:rPr>
      </w:pPr>
      <w:r>
        <w:rPr>
          <w:rFonts w:ascii="Segoe UI" w:eastAsia="Times New Roman" w:hAnsi="Segoe UI" w:cs="Segoe UI"/>
          <w:sz w:val="18"/>
          <w:szCs w:val="18"/>
          <w:lang w:eastAsia="en-AU"/>
        </w:rPr>
        <w:br w:type="page"/>
      </w:r>
    </w:p>
    <w:p w14:paraId="6654506C"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p>
    <w:p w14:paraId="2E173A88" w14:textId="32A6A66B" w:rsidR="003E6A84" w:rsidRPr="008369D0" w:rsidRDefault="003E6A84" w:rsidP="00166CD7">
      <w:pPr>
        <w:pStyle w:val="Heading1"/>
        <w:numPr>
          <w:ilvl w:val="0"/>
          <w:numId w:val="11"/>
        </w:numPr>
        <w:rPr>
          <w:rFonts w:ascii="VIC" w:hAnsi="VIC" w:cstheme="minorHAnsi"/>
        </w:rPr>
      </w:pPr>
      <w:r>
        <w:rPr>
          <w:rFonts w:ascii="VIC" w:hAnsi="VIC" w:cstheme="minorHAnsi"/>
        </w:rPr>
        <w:t>Summary of recommendations</w:t>
      </w:r>
    </w:p>
    <w:p w14:paraId="06323656" w14:textId="77777777" w:rsidR="00AB5A7A" w:rsidRPr="00E46380" w:rsidRDefault="00AB5A7A" w:rsidP="00AB5A7A">
      <w:pPr>
        <w:spacing w:after="0" w:line="240" w:lineRule="auto"/>
        <w:textAlignment w:val="baseline"/>
        <w:rPr>
          <w:rFonts w:ascii="Segoe UI" w:eastAsia="Times New Roman" w:hAnsi="Segoe UI" w:cs="Segoe UI"/>
          <w:color w:val="5C308D"/>
          <w:sz w:val="18"/>
          <w:szCs w:val="18"/>
          <w:lang w:eastAsia="en-AU"/>
        </w:rPr>
      </w:pPr>
      <w:r w:rsidRPr="00E46380">
        <w:rPr>
          <w:rFonts w:ascii="VIC SemiBold" w:eastAsia="Times New Roman" w:hAnsi="VIC SemiBold" w:cs="Segoe UI"/>
          <w:color w:val="5C308D"/>
          <w:sz w:val="24"/>
          <w:szCs w:val="24"/>
          <w:lang w:eastAsia="en-AU"/>
        </w:rPr>
        <w:t>Recommendation 1</w:t>
      </w:r>
      <w:r w:rsidRPr="00E46380">
        <w:rPr>
          <w:rFonts w:ascii="Cambria" w:eastAsia="Times New Roman" w:hAnsi="Cambria" w:cs="Cambria"/>
          <w:color w:val="5C308D"/>
          <w:sz w:val="24"/>
          <w:szCs w:val="24"/>
          <w:lang w:eastAsia="en-AU"/>
        </w:rPr>
        <w:t> </w:t>
      </w:r>
    </w:p>
    <w:p w14:paraId="4F5B2EDF" w14:textId="77777777" w:rsidR="00AB5A7A" w:rsidRPr="00F27768" w:rsidRDefault="00AB5A7A" w:rsidP="00AB5A7A">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w:t>
      </w:r>
      <w:r w:rsidRPr="00F27768">
        <w:rPr>
          <w:rFonts w:ascii="Cambria" w:eastAsia="Times New Roman" w:hAnsi="Cambria" w:cs="Cambria"/>
          <w:lang w:eastAsia="en-AU"/>
        </w:rPr>
        <w:t> </w:t>
      </w:r>
    </w:p>
    <w:p w14:paraId="7822129A" w14:textId="77777777" w:rsidR="00AB5A7A" w:rsidRPr="00E46380" w:rsidRDefault="00AB5A7A" w:rsidP="002C24DB">
      <w:pPr>
        <w:pStyle w:val="ListParagraph"/>
        <w:numPr>
          <w:ilvl w:val="0"/>
          <w:numId w:val="29"/>
        </w:numPr>
        <w:spacing w:after="0" w:line="240" w:lineRule="auto"/>
        <w:textAlignment w:val="baseline"/>
        <w:rPr>
          <w:rFonts w:ascii="Calibri" w:eastAsia="Times New Roman" w:hAnsi="Calibri" w:cs="Calibri"/>
          <w:lang w:eastAsia="en-AU"/>
        </w:rPr>
      </w:pPr>
      <w:r w:rsidRPr="00E61646">
        <w:rPr>
          <w:rFonts w:ascii="VIC" w:eastAsia="Times New Roman" w:hAnsi="VIC" w:cs="Calibri"/>
          <w:lang w:eastAsia="en-AU"/>
        </w:rPr>
        <w:t>The reporting obligations under the WGE Act be expanded to require relevant employers to</w:t>
      </w:r>
      <w:r w:rsidRPr="00E61646">
        <w:rPr>
          <w:rFonts w:ascii="Cambria" w:eastAsia="Times New Roman" w:hAnsi="Cambria" w:cs="Cambria"/>
          <w:lang w:eastAsia="en-AU"/>
        </w:rPr>
        <w:t> </w:t>
      </w:r>
      <w:r w:rsidRPr="00E61646">
        <w:rPr>
          <w:rFonts w:ascii="VIC" w:eastAsia="Times New Roman" w:hAnsi="VIC" w:cs="Calibri"/>
          <w:lang w:eastAsia="en-AU"/>
        </w:rPr>
        <w:t>submit</w:t>
      </w:r>
      <w:r w:rsidRPr="00E61646">
        <w:rPr>
          <w:rFonts w:ascii="Cambria" w:eastAsia="Times New Roman" w:hAnsi="Cambria" w:cs="Cambria"/>
          <w:lang w:eastAsia="en-AU"/>
        </w:rPr>
        <w:t> </w:t>
      </w:r>
      <w:r w:rsidRPr="00E61646">
        <w:rPr>
          <w:rFonts w:ascii="VIC" w:eastAsia="Times New Roman" w:hAnsi="VIC" w:cs="Calibri"/>
          <w:lang w:eastAsia="en-AU"/>
        </w:rPr>
        <w:t>a gender equality action plan every four years.</w:t>
      </w:r>
    </w:p>
    <w:p w14:paraId="4E3085DF" w14:textId="77777777" w:rsidR="00AB5A7A" w:rsidRPr="00E46380" w:rsidRDefault="00AB5A7A" w:rsidP="002C24DB">
      <w:pPr>
        <w:pStyle w:val="ListParagraph"/>
        <w:numPr>
          <w:ilvl w:val="0"/>
          <w:numId w:val="29"/>
        </w:numPr>
        <w:spacing w:after="0" w:line="240" w:lineRule="auto"/>
        <w:textAlignment w:val="baseline"/>
        <w:rPr>
          <w:rFonts w:ascii="Calibri" w:eastAsia="Times New Roman" w:hAnsi="Calibri" w:cs="Calibri"/>
          <w:lang w:eastAsia="en-AU"/>
        </w:rPr>
      </w:pPr>
      <w:r w:rsidRPr="00E46380">
        <w:rPr>
          <w:rFonts w:ascii="VIC" w:eastAsia="Times New Roman" w:hAnsi="VIC" w:cs="Calibri"/>
          <w:lang w:eastAsia="en-AU"/>
        </w:rPr>
        <w:t>The</w:t>
      </w:r>
      <w:r w:rsidRPr="00E46380">
        <w:rPr>
          <w:rFonts w:ascii="Cambria" w:eastAsia="Times New Roman" w:hAnsi="Cambria" w:cs="Cambria"/>
          <w:lang w:eastAsia="en-AU"/>
        </w:rPr>
        <w:t> </w:t>
      </w:r>
      <w:r w:rsidRPr="00E46380">
        <w:rPr>
          <w:rFonts w:ascii="VIC" w:eastAsia="Times New Roman" w:hAnsi="VIC" w:cs="Calibri"/>
          <w:lang w:eastAsia="en-AU"/>
        </w:rPr>
        <w:t>minimum</w:t>
      </w:r>
      <w:r w:rsidRPr="00E46380">
        <w:rPr>
          <w:rFonts w:ascii="Cambria" w:eastAsia="Times New Roman" w:hAnsi="Cambria" w:cs="Cambria"/>
          <w:lang w:eastAsia="en-AU"/>
        </w:rPr>
        <w:t> </w:t>
      </w:r>
      <w:r w:rsidRPr="00E46380">
        <w:rPr>
          <w:rFonts w:ascii="VIC" w:eastAsia="Times New Roman" w:hAnsi="VIC" w:cs="Calibri"/>
          <w:lang w:eastAsia="en-AU"/>
        </w:rPr>
        <w:t>standards to be addressed in a gender equality action plan align with the GE Act as outlined above.</w:t>
      </w:r>
      <w:r w:rsidRPr="00E46380">
        <w:rPr>
          <w:rFonts w:ascii="Cambria" w:eastAsia="Times New Roman" w:hAnsi="Cambria" w:cs="Cambria"/>
          <w:lang w:eastAsia="en-AU"/>
        </w:rPr>
        <w:t> </w:t>
      </w:r>
      <w:r w:rsidRPr="00E46380">
        <w:rPr>
          <w:rFonts w:ascii="VIC" w:eastAsia="Times New Roman" w:hAnsi="VIC" w:cs="Calibri"/>
          <w:lang w:eastAsia="en-AU"/>
        </w:rPr>
        <w:br/>
      </w:r>
    </w:p>
    <w:p w14:paraId="68F8C5BD" w14:textId="77777777" w:rsidR="00AB5A7A" w:rsidRPr="00AB5A7A" w:rsidRDefault="00AB5A7A" w:rsidP="00AB5A7A">
      <w:pPr>
        <w:spacing w:after="0" w:line="240" w:lineRule="auto"/>
        <w:textAlignment w:val="baseline"/>
        <w:rPr>
          <w:rFonts w:ascii="Segoe UI" w:eastAsia="Times New Roman" w:hAnsi="Segoe UI" w:cs="Segoe UI"/>
          <w:color w:val="5C308D"/>
          <w:sz w:val="18"/>
          <w:szCs w:val="18"/>
          <w:lang w:eastAsia="en-AU"/>
        </w:rPr>
      </w:pPr>
      <w:r w:rsidRPr="00AB5A7A">
        <w:rPr>
          <w:rFonts w:ascii="VIC SemiBold" w:eastAsia="Times New Roman" w:hAnsi="VIC SemiBold" w:cs="Segoe UI"/>
          <w:color w:val="5C308D"/>
          <w:sz w:val="24"/>
          <w:szCs w:val="24"/>
          <w:lang w:eastAsia="en-AU"/>
        </w:rPr>
        <w:t>Recommendation</w:t>
      </w:r>
      <w:r w:rsidRPr="00AB5A7A">
        <w:rPr>
          <w:rFonts w:ascii="Cambria" w:eastAsia="Times New Roman" w:hAnsi="Cambria" w:cs="Cambria"/>
          <w:color w:val="5C308D"/>
          <w:sz w:val="24"/>
          <w:szCs w:val="24"/>
          <w:lang w:eastAsia="en-AU"/>
        </w:rPr>
        <w:t> </w:t>
      </w:r>
      <w:r w:rsidRPr="00AB5A7A">
        <w:rPr>
          <w:rFonts w:ascii="VIC SemiBold" w:eastAsia="Times New Roman" w:hAnsi="VIC SemiBold" w:cs="Segoe UI"/>
          <w:color w:val="5C308D"/>
          <w:sz w:val="24"/>
          <w:szCs w:val="24"/>
          <w:lang w:eastAsia="en-AU"/>
        </w:rPr>
        <w:t>2</w:t>
      </w:r>
      <w:r w:rsidRPr="00AB5A7A">
        <w:rPr>
          <w:rFonts w:ascii="Cambria" w:eastAsia="Times New Roman" w:hAnsi="Cambria" w:cs="Cambria"/>
          <w:color w:val="5C308D"/>
          <w:sz w:val="24"/>
          <w:szCs w:val="24"/>
          <w:lang w:eastAsia="en-AU"/>
        </w:rPr>
        <w:t> </w:t>
      </w:r>
    </w:p>
    <w:p w14:paraId="2AC6E07E" w14:textId="77777777" w:rsidR="00AB5A7A" w:rsidRPr="00AB5A7A" w:rsidRDefault="00AB5A7A" w:rsidP="002C24DB">
      <w:pPr>
        <w:pStyle w:val="ListParagraph"/>
        <w:numPr>
          <w:ilvl w:val="0"/>
          <w:numId w:val="28"/>
        </w:numPr>
        <w:spacing w:after="0" w:line="240" w:lineRule="auto"/>
        <w:textAlignment w:val="baseline"/>
        <w:rPr>
          <w:rFonts w:ascii="Segoe UI" w:eastAsia="Times New Roman" w:hAnsi="Segoe UI" w:cs="Segoe UI"/>
          <w:sz w:val="18"/>
          <w:szCs w:val="18"/>
          <w:lang w:eastAsia="en-AU"/>
        </w:rPr>
      </w:pPr>
      <w:r w:rsidRPr="00AB5A7A">
        <w:rPr>
          <w:rFonts w:ascii="VIC" w:eastAsia="Times New Roman" w:hAnsi="VIC" w:cs="Segoe UI"/>
          <w:lang w:eastAsia="en-AU"/>
        </w:rPr>
        <w:t>That the WGE Act be amended to</w:t>
      </w:r>
      <w:r w:rsidRPr="00AB5A7A">
        <w:rPr>
          <w:rFonts w:ascii="Cambria" w:eastAsia="Times New Roman" w:hAnsi="Cambria" w:cs="Cambria"/>
          <w:lang w:eastAsia="en-AU"/>
        </w:rPr>
        <w:t> </w:t>
      </w:r>
      <w:r w:rsidRPr="00AB5A7A">
        <w:rPr>
          <w:rFonts w:ascii="VIC" w:eastAsia="Times New Roman" w:hAnsi="VIC" w:cs="Segoe UI"/>
          <w:lang w:eastAsia="en-AU"/>
        </w:rPr>
        <w:t>place</w:t>
      </w:r>
      <w:r w:rsidRPr="00AB5A7A">
        <w:rPr>
          <w:rFonts w:ascii="Cambria" w:eastAsia="Times New Roman" w:hAnsi="Cambria" w:cs="Cambria"/>
          <w:lang w:eastAsia="en-AU"/>
        </w:rPr>
        <w:t> </w:t>
      </w:r>
      <w:r w:rsidRPr="00AB5A7A">
        <w:rPr>
          <w:rFonts w:ascii="VIC" w:eastAsia="Times New Roman" w:hAnsi="VIC" w:cs="Segoe UI"/>
          <w:lang w:eastAsia="en-AU"/>
        </w:rPr>
        <w:t>a positive duty</w:t>
      </w:r>
      <w:r w:rsidRPr="00AB5A7A">
        <w:rPr>
          <w:rFonts w:ascii="Cambria" w:eastAsia="Times New Roman" w:hAnsi="Cambria" w:cs="Cambria"/>
          <w:lang w:eastAsia="en-AU"/>
        </w:rPr>
        <w:t> </w:t>
      </w:r>
      <w:r w:rsidRPr="00AB5A7A">
        <w:rPr>
          <w:rFonts w:ascii="VIC" w:eastAsia="Times New Roman" w:hAnsi="VIC" w:cs="Segoe UI"/>
          <w:lang w:eastAsia="en-AU"/>
        </w:rPr>
        <w:t>on relevant</w:t>
      </w:r>
      <w:r w:rsidRPr="00AB5A7A">
        <w:rPr>
          <w:rFonts w:ascii="Cambria" w:eastAsia="Times New Roman" w:hAnsi="Cambria" w:cs="Cambria"/>
          <w:lang w:eastAsia="en-AU"/>
        </w:rPr>
        <w:t> </w:t>
      </w:r>
      <w:r w:rsidRPr="00AB5A7A">
        <w:rPr>
          <w:rFonts w:ascii="VIC" w:eastAsia="Times New Roman" w:hAnsi="VIC" w:cs="Segoe UI"/>
          <w:lang w:eastAsia="en-AU"/>
        </w:rPr>
        <w:t>employers</w:t>
      </w:r>
      <w:r w:rsidRPr="00AB5A7A">
        <w:rPr>
          <w:rFonts w:ascii="Cambria" w:eastAsia="Times New Roman" w:hAnsi="Cambria" w:cs="Cambria"/>
          <w:lang w:eastAsia="en-AU"/>
        </w:rPr>
        <w:t> </w:t>
      </w:r>
      <w:r w:rsidRPr="00AB5A7A">
        <w:rPr>
          <w:rFonts w:ascii="VIC" w:eastAsia="Times New Roman" w:hAnsi="VIC" w:cs="Segoe UI"/>
          <w:lang w:eastAsia="en-AU"/>
        </w:rPr>
        <w:t>to promote and</w:t>
      </w:r>
      <w:r w:rsidRPr="00AB5A7A">
        <w:rPr>
          <w:rFonts w:ascii="Cambria" w:eastAsia="Times New Roman" w:hAnsi="Cambria" w:cs="Cambria"/>
          <w:lang w:eastAsia="en-AU"/>
        </w:rPr>
        <w:t> </w:t>
      </w:r>
      <w:r w:rsidRPr="00AB5A7A">
        <w:rPr>
          <w:rFonts w:ascii="VIC" w:eastAsia="Times New Roman" w:hAnsi="VIC" w:cs="Segoe UI"/>
          <w:lang w:eastAsia="en-AU"/>
        </w:rPr>
        <w:t>improve</w:t>
      </w:r>
      <w:r w:rsidRPr="00AB5A7A">
        <w:rPr>
          <w:rFonts w:ascii="Cambria" w:eastAsia="Times New Roman" w:hAnsi="Cambria" w:cs="Cambria"/>
          <w:lang w:eastAsia="en-AU"/>
        </w:rPr>
        <w:t> </w:t>
      </w:r>
      <w:r w:rsidRPr="00AB5A7A">
        <w:rPr>
          <w:rFonts w:ascii="VIC" w:eastAsia="Times New Roman" w:hAnsi="VIC" w:cs="Segoe UI"/>
          <w:lang w:eastAsia="en-AU"/>
        </w:rPr>
        <w:t>gender equality</w:t>
      </w:r>
      <w:r w:rsidRPr="00AB5A7A">
        <w:rPr>
          <w:rFonts w:ascii="Cambria" w:eastAsia="Times New Roman" w:hAnsi="Cambria" w:cs="Cambria"/>
          <w:lang w:eastAsia="en-AU"/>
        </w:rPr>
        <w:t> </w:t>
      </w:r>
      <w:r w:rsidRPr="00AB5A7A">
        <w:rPr>
          <w:rFonts w:ascii="VIC" w:eastAsia="Times New Roman" w:hAnsi="VIC" w:cs="Segoe UI"/>
          <w:lang w:eastAsia="en-AU"/>
        </w:rPr>
        <w:t>within their organisation.</w:t>
      </w:r>
      <w:r w:rsidRPr="00AB5A7A">
        <w:rPr>
          <w:rFonts w:ascii="Cambria" w:eastAsia="Times New Roman" w:hAnsi="Cambria" w:cs="Cambria"/>
          <w:lang w:eastAsia="en-AU"/>
        </w:rPr>
        <w:t> </w:t>
      </w:r>
    </w:p>
    <w:p w14:paraId="14E28A83" w14:textId="77777777" w:rsidR="00AB5A7A" w:rsidRDefault="00AB5A7A" w:rsidP="00AB5A7A">
      <w:pPr>
        <w:spacing w:after="0" w:line="240" w:lineRule="auto"/>
        <w:textAlignment w:val="baseline"/>
        <w:rPr>
          <w:rFonts w:ascii="VIC SemiBold" w:eastAsia="Times New Roman" w:hAnsi="VIC SemiBold" w:cs="Segoe UI"/>
          <w:color w:val="5C308D"/>
          <w:sz w:val="24"/>
          <w:szCs w:val="24"/>
          <w:lang w:eastAsia="en-AU"/>
        </w:rPr>
      </w:pPr>
    </w:p>
    <w:p w14:paraId="41417778" w14:textId="622DDF76" w:rsidR="00AB5A7A" w:rsidRPr="00E45876" w:rsidRDefault="00AB5A7A" w:rsidP="00AB5A7A">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Recommendation</w:t>
      </w:r>
      <w:r w:rsidRPr="00F27768">
        <w:rPr>
          <w:rFonts w:ascii="Cambria" w:eastAsia="Times New Roman" w:hAnsi="Cambria" w:cs="Cambria"/>
          <w:color w:val="5C308D"/>
          <w:sz w:val="24"/>
          <w:szCs w:val="24"/>
          <w:lang w:eastAsia="en-AU"/>
        </w:rPr>
        <w:t> </w:t>
      </w:r>
      <w:r>
        <w:rPr>
          <w:rFonts w:ascii="VIC SemiBold" w:eastAsia="Times New Roman" w:hAnsi="VIC SemiBold" w:cs="Segoe UI"/>
          <w:color w:val="5C308D"/>
          <w:sz w:val="24"/>
          <w:szCs w:val="24"/>
          <w:lang w:eastAsia="en-AU"/>
        </w:rPr>
        <w:t>3</w:t>
      </w:r>
      <w:r w:rsidRPr="00F27768">
        <w:rPr>
          <w:rFonts w:ascii="Cambria" w:eastAsia="Times New Roman" w:hAnsi="Cambria" w:cs="Cambria"/>
          <w:color w:val="5C308D"/>
          <w:sz w:val="24"/>
          <w:szCs w:val="24"/>
          <w:lang w:eastAsia="en-AU"/>
        </w:rPr>
        <w:t> </w:t>
      </w:r>
    </w:p>
    <w:p w14:paraId="079100A0" w14:textId="77777777" w:rsidR="00AB5A7A" w:rsidRPr="00F27768" w:rsidRDefault="00AB5A7A" w:rsidP="00AB5A7A">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w:t>
      </w:r>
      <w:r w:rsidRPr="00F27768">
        <w:rPr>
          <w:rFonts w:ascii="Cambria" w:eastAsia="Times New Roman" w:hAnsi="Cambria" w:cs="Cambria"/>
          <w:lang w:eastAsia="en-AU"/>
        </w:rPr>
        <w:t> </w:t>
      </w:r>
    </w:p>
    <w:p w14:paraId="60D1BF48" w14:textId="77777777" w:rsidR="00AB5A7A" w:rsidRPr="00E45876" w:rsidRDefault="00AB5A7A" w:rsidP="00AB5A7A">
      <w:pPr>
        <w:pStyle w:val="ListParagraph"/>
        <w:numPr>
          <w:ilvl w:val="0"/>
          <w:numId w:val="30"/>
        </w:numPr>
        <w:spacing w:after="0" w:line="240" w:lineRule="auto"/>
        <w:textAlignment w:val="baseline"/>
        <w:rPr>
          <w:rFonts w:ascii="Calibri" w:eastAsia="Times New Roman" w:hAnsi="Calibri" w:cs="Calibri"/>
          <w:lang w:eastAsia="en-AU"/>
        </w:rPr>
      </w:pPr>
      <w:r w:rsidRPr="00E46380">
        <w:rPr>
          <w:rFonts w:ascii="VIC" w:eastAsia="Times New Roman" w:hAnsi="VIC" w:cs="Calibri"/>
          <w:lang w:eastAsia="en-AU"/>
        </w:rPr>
        <w:t>An effective and efficient memorandum of understanding</w:t>
      </w:r>
      <w:r>
        <w:rPr>
          <w:rFonts w:ascii="VIC" w:eastAsia="Times New Roman" w:hAnsi="VIC" w:cs="Calibri"/>
          <w:lang w:eastAsia="en-AU"/>
        </w:rPr>
        <w:t xml:space="preserve"> or other agreement</w:t>
      </w:r>
      <w:r w:rsidRPr="00E46380">
        <w:rPr>
          <w:rFonts w:ascii="VIC" w:eastAsia="Times New Roman" w:hAnsi="VIC" w:cs="Calibri"/>
          <w:lang w:eastAsia="en-AU"/>
        </w:rPr>
        <w:t xml:space="preserve"> is</w:t>
      </w:r>
      <w:r w:rsidRPr="00E46380">
        <w:rPr>
          <w:rFonts w:ascii="Cambria" w:eastAsia="Times New Roman" w:hAnsi="Cambria" w:cs="Cambria"/>
          <w:lang w:eastAsia="en-AU"/>
        </w:rPr>
        <w:t> </w:t>
      </w:r>
      <w:r w:rsidRPr="00E46380">
        <w:rPr>
          <w:rFonts w:ascii="VIC" w:eastAsia="Times New Roman" w:hAnsi="VIC" w:cs="Calibri"/>
          <w:lang w:eastAsia="en-AU"/>
        </w:rPr>
        <w:t>established</w:t>
      </w:r>
      <w:r w:rsidRPr="00E46380">
        <w:rPr>
          <w:rFonts w:ascii="Cambria" w:eastAsia="Times New Roman" w:hAnsi="Cambria" w:cs="Cambria"/>
          <w:lang w:eastAsia="en-AU"/>
        </w:rPr>
        <w:t> </w:t>
      </w:r>
      <w:r w:rsidRPr="00E46380">
        <w:rPr>
          <w:rFonts w:ascii="VIC" w:eastAsia="Times New Roman" w:hAnsi="VIC" w:cs="Calibri"/>
          <w:lang w:eastAsia="en-AU"/>
        </w:rPr>
        <w:t>between Victoria</w:t>
      </w:r>
      <w:r w:rsidRPr="00E46380">
        <w:rPr>
          <w:rFonts w:ascii="VIC" w:eastAsia="Times New Roman" w:hAnsi="VIC" w:cs="VIC"/>
          <w:lang w:eastAsia="en-AU"/>
        </w:rPr>
        <w:t>’</w:t>
      </w:r>
      <w:r w:rsidRPr="00E46380">
        <w:rPr>
          <w:rFonts w:ascii="VIC" w:eastAsia="Times New Roman" w:hAnsi="VIC" w:cs="Calibri"/>
          <w:lang w:eastAsia="en-AU"/>
        </w:rPr>
        <w:t>s Public Sector Gender Equality Commissioner, and WGEA to</w:t>
      </w:r>
      <w:r w:rsidRPr="00E46380">
        <w:rPr>
          <w:rFonts w:ascii="Cambria" w:eastAsia="Times New Roman" w:hAnsi="Cambria" w:cs="Cambria"/>
          <w:lang w:eastAsia="en-AU"/>
        </w:rPr>
        <w:t> </w:t>
      </w:r>
      <w:r w:rsidRPr="00E46380">
        <w:rPr>
          <w:rFonts w:ascii="VIC" w:eastAsia="Times New Roman" w:hAnsi="VIC" w:cs="Calibri"/>
          <w:lang w:eastAsia="en-AU"/>
        </w:rPr>
        <w:t>facilitate</w:t>
      </w:r>
      <w:r w:rsidRPr="00E46380">
        <w:rPr>
          <w:rFonts w:ascii="Cambria" w:eastAsia="Times New Roman" w:hAnsi="Cambria" w:cs="Cambria"/>
          <w:lang w:eastAsia="en-AU"/>
        </w:rPr>
        <w:t> </w:t>
      </w:r>
      <w:r w:rsidRPr="00E46380">
        <w:rPr>
          <w:rFonts w:ascii="VIC" w:eastAsia="Times New Roman" w:hAnsi="VIC" w:cs="Calibri"/>
          <w:lang w:eastAsia="en-AU"/>
        </w:rPr>
        <w:t>meaningful collaboration and information sharing.</w:t>
      </w:r>
      <w:r w:rsidRPr="00E46380">
        <w:rPr>
          <w:rFonts w:ascii="Cambria" w:eastAsia="Times New Roman" w:hAnsi="Cambria" w:cs="Cambria"/>
          <w:lang w:eastAsia="en-AU"/>
        </w:rPr>
        <w:t>  </w:t>
      </w:r>
    </w:p>
    <w:p w14:paraId="69A42018" w14:textId="77777777" w:rsidR="00AB5A7A" w:rsidRPr="005E6753" w:rsidRDefault="00AB5A7A" w:rsidP="00AB5A7A">
      <w:pPr>
        <w:pStyle w:val="ListParagraph"/>
        <w:numPr>
          <w:ilvl w:val="0"/>
          <w:numId w:val="20"/>
        </w:numPr>
        <w:spacing w:after="0" w:line="240" w:lineRule="auto"/>
        <w:textAlignment w:val="baseline"/>
        <w:rPr>
          <w:rFonts w:ascii="Calibri" w:eastAsia="Times New Roman" w:hAnsi="Calibri" w:cs="Calibri"/>
          <w:lang w:eastAsia="en-AU"/>
        </w:rPr>
      </w:pPr>
      <w:r w:rsidRPr="00E45876">
        <w:rPr>
          <w:rFonts w:ascii="VIC" w:eastAsia="Times New Roman" w:hAnsi="VIC" w:cs="Segoe UI"/>
          <w:lang w:eastAsia="en-AU"/>
        </w:rPr>
        <w:t>The definition of ‘relevant employer’ in section 3 of the WGE Act be amended to include Commonwealth public sector entities.</w:t>
      </w:r>
      <w:r w:rsidRPr="00E45876">
        <w:rPr>
          <w:rFonts w:ascii="Cambria" w:eastAsia="Times New Roman" w:hAnsi="Cambria" w:cs="Cambria"/>
          <w:lang w:eastAsia="en-AU"/>
        </w:rPr>
        <w:t> </w:t>
      </w:r>
    </w:p>
    <w:p w14:paraId="58702AFC" w14:textId="7C1BCBDA" w:rsidR="00AB5A7A" w:rsidRPr="00AB5A7A" w:rsidRDefault="00AB5A7A" w:rsidP="00AB5A7A">
      <w:pPr>
        <w:pStyle w:val="ListParagraph"/>
        <w:numPr>
          <w:ilvl w:val="0"/>
          <w:numId w:val="20"/>
        </w:numPr>
        <w:spacing w:after="0" w:line="240" w:lineRule="auto"/>
        <w:textAlignment w:val="baseline"/>
        <w:rPr>
          <w:rFonts w:ascii="Calibri" w:eastAsia="Times New Roman" w:hAnsi="Calibri" w:cs="Calibri"/>
          <w:lang w:eastAsia="en-AU"/>
        </w:rPr>
      </w:pPr>
      <w:r w:rsidRPr="005E6753">
        <w:rPr>
          <w:rFonts w:ascii="VIC" w:eastAsia="Times New Roman" w:hAnsi="VIC" w:cs="Segoe UI"/>
          <w:lang w:eastAsia="en-AU"/>
        </w:rPr>
        <w:t>The definition of ‘relevant employer’</w:t>
      </w:r>
      <w:r w:rsidRPr="005E6753">
        <w:rPr>
          <w:rFonts w:ascii="Cambria" w:eastAsia="Times New Roman" w:hAnsi="Cambria" w:cs="Cambria"/>
          <w:lang w:eastAsia="en-AU"/>
        </w:rPr>
        <w:t> </w:t>
      </w:r>
      <w:r w:rsidRPr="005E6753">
        <w:rPr>
          <w:rFonts w:ascii="VIC" w:eastAsia="Times New Roman" w:hAnsi="VIC" w:cs="Segoe UI"/>
          <w:lang w:eastAsia="en-AU"/>
        </w:rPr>
        <w:t>in section 3 of the WGE Act be</w:t>
      </w:r>
      <w:r w:rsidRPr="005E6753">
        <w:rPr>
          <w:rFonts w:ascii="Cambria" w:eastAsia="Times New Roman" w:hAnsi="Cambria" w:cs="Cambria"/>
          <w:lang w:eastAsia="en-AU"/>
        </w:rPr>
        <w:t> </w:t>
      </w:r>
      <w:r w:rsidRPr="005E6753">
        <w:rPr>
          <w:rFonts w:ascii="VIC" w:eastAsia="Times New Roman" w:hAnsi="VIC" w:cs="Segoe UI"/>
          <w:lang w:eastAsia="en-AU"/>
        </w:rPr>
        <w:t>amended</w:t>
      </w:r>
      <w:r w:rsidRPr="005E6753">
        <w:rPr>
          <w:rFonts w:ascii="Cambria" w:eastAsia="Times New Roman" w:hAnsi="Cambria" w:cs="Cambria"/>
          <w:lang w:eastAsia="en-AU"/>
        </w:rPr>
        <w:t> </w:t>
      </w:r>
      <w:r w:rsidRPr="005E6753">
        <w:rPr>
          <w:rFonts w:ascii="VIC" w:eastAsia="Times New Roman" w:hAnsi="VIC" w:cs="Segoe UI"/>
          <w:lang w:eastAsia="en-AU"/>
        </w:rPr>
        <w:t>so that it applies to</w:t>
      </w:r>
      <w:r w:rsidRPr="005E6753">
        <w:rPr>
          <w:rFonts w:ascii="Cambria" w:eastAsia="Times New Roman" w:hAnsi="Cambria" w:cs="Cambria"/>
          <w:lang w:eastAsia="en-AU"/>
        </w:rPr>
        <w:t> </w:t>
      </w:r>
      <w:r w:rsidRPr="005E6753">
        <w:rPr>
          <w:rFonts w:ascii="VIC" w:eastAsia="Times New Roman" w:hAnsi="VIC" w:cs="Segoe UI"/>
          <w:lang w:eastAsia="en-AU"/>
        </w:rPr>
        <w:t xml:space="preserve">a </w:t>
      </w:r>
      <w:r w:rsidRPr="005E6753">
        <w:rPr>
          <w:rFonts w:ascii="VIC" w:eastAsia="Times New Roman" w:hAnsi="VIC" w:cs="VIC"/>
          <w:lang w:eastAsia="en-AU"/>
        </w:rPr>
        <w:t>‘</w:t>
      </w:r>
      <w:r w:rsidRPr="005E6753">
        <w:rPr>
          <w:rFonts w:ascii="VIC" w:eastAsia="Times New Roman" w:hAnsi="VIC" w:cs="Segoe UI"/>
          <w:lang w:eastAsia="en-AU"/>
        </w:rPr>
        <w:t>natural person, or a body or association (whether incorporated or not), being the employer of</w:t>
      </w:r>
      <w:r w:rsidRPr="005E6753">
        <w:rPr>
          <w:rFonts w:ascii="Cambria" w:eastAsia="Times New Roman" w:hAnsi="Cambria" w:cs="Cambria"/>
          <w:lang w:eastAsia="en-AU"/>
        </w:rPr>
        <w:t> </w:t>
      </w:r>
      <w:r w:rsidRPr="005E6753">
        <w:rPr>
          <w:rFonts w:ascii="VIC" w:eastAsia="Times New Roman" w:hAnsi="VIC" w:cs="Segoe UI"/>
          <w:lang w:eastAsia="en-AU"/>
        </w:rPr>
        <w:t>50</w:t>
      </w:r>
      <w:r w:rsidRPr="005E6753">
        <w:rPr>
          <w:rFonts w:ascii="Cambria" w:eastAsia="Times New Roman" w:hAnsi="Cambria" w:cs="Cambria"/>
          <w:lang w:eastAsia="en-AU"/>
        </w:rPr>
        <w:t> </w:t>
      </w:r>
      <w:r w:rsidRPr="005E6753">
        <w:rPr>
          <w:rFonts w:ascii="VIC" w:eastAsia="Times New Roman" w:hAnsi="VIC" w:cs="Segoe UI"/>
          <w:lang w:eastAsia="en-AU"/>
        </w:rPr>
        <w:t>or more employees in Australia</w:t>
      </w:r>
      <w:r w:rsidRPr="005E6753">
        <w:rPr>
          <w:rFonts w:ascii="VIC" w:eastAsia="Times New Roman" w:hAnsi="VIC" w:cs="VIC"/>
          <w:lang w:eastAsia="en-AU"/>
        </w:rPr>
        <w:t>’</w:t>
      </w:r>
      <w:r w:rsidRPr="005E6753">
        <w:rPr>
          <w:rFonts w:ascii="VIC" w:eastAsia="Times New Roman" w:hAnsi="VIC" w:cs="Segoe UI"/>
          <w:lang w:eastAsia="en-AU"/>
        </w:rPr>
        <w:t>.</w:t>
      </w:r>
    </w:p>
    <w:p w14:paraId="5168745D" w14:textId="79B0990B" w:rsidR="00AB5A7A" w:rsidRDefault="00AB5A7A" w:rsidP="00AB5A7A">
      <w:pPr>
        <w:spacing w:after="0" w:line="240" w:lineRule="auto"/>
        <w:textAlignment w:val="baseline"/>
        <w:rPr>
          <w:rFonts w:ascii="Calibri" w:eastAsia="Times New Roman" w:hAnsi="Calibri" w:cs="Calibri"/>
          <w:lang w:eastAsia="en-AU"/>
        </w:rPr>
      </w:pPr>
    </w:p>
    <w:p w14:paraId="2EB94FEF" w14:textId="77777777" w:rsidR="00AB5A7A" w:rsidRPr="00F27768" w:rsidRDefault="00AB5A7A" w:rsidP="00AB5A7A">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Recommendation</w:t>
      </w:r>
      <w:r w:rsidRPr="00F27768">
        <w:rPr>
          <w:rFonts w:ascii="Cambria" w:eastAsia="Times New Roman" w:hAnsi="Cambria" w:cs="Cambria"/>
          <w:color w:val="5C308D"/>
          <w:sz w:val="24"/>
          <w:szCs w:val="24"/>
          <w:lang w:eastAsia="en-AU"/>
        </w:rPr>
        <w:t> </w:t>
      </w:r>
      <w:r>
        <w:rPr>
          <w:rFonts w:ascii="VIC SemiBold" w:eastAsia="Times New Roman" w:hAnsi="VIC SemiBold" w:cs="Segoe UI"/>
          <w:color w:val="5C308D"/>
          <w:sz w:val="24"/>
          <w:szCs w:val="24"/>
          <w:lang w:eastAsia="en-AU"/>
        </w:rPr>
        <w:t>4</w:t>
      </w:r>
      <w:r w:rsidRPr="00F27768">
        <w:rPr>
          <w:rFonts w:ascii="Cambria" w:eastAsia="Times New Roman" w:hAnsi="Cambria" w:cs="Cambria"/>
          <w:color w:val="5C308D"/>
          <w:sz w:val="24"/>
          <w:szCs w:val="24"/>
          <w:lang w:eastAsia="en-AU"/>
        </w:rPr>
        <w:t> </w:t>
      </w:r>
    </w:p>
    <w:p w14:paraId="163C59FF" w14:textId="77777777" w:rsidR="00AB5A7A" w:rsidRPr="003E0F62" w:rsidRDefault="00AB5A7A" w:rsidP="00AB5A7A">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w:t>
      </w:r>
      <w:r w:rsidRPr="00F27768">
        <w:rPr>
          <w:rFonts w:ascii="Cambria" w:eastAsia="Times New Roman" w:hAnsi="Cambria" w:cs="Cambria"/>
          <w:lang w:eastAsia="en-AU"/>
        </w:rPr>
        <w:t> </w:t>
      </w:r>
    </w:p>
    <w:p w14:paraId="24553AC5" w14:textId="77777777" w:rsidR="00AB5A7A" w:rsidRPr="003E0F62" w:rsidRDefault="00AB5A7A" w:rsidP="00AB5A7A">
      <w:pPr>
        <w:pStyle w:val="ListParagraph"/>
        <w:numPr>
          <w:ilvl w:val="0"/>
          <w:numId w:val="31"/>
        </w:numPr>
        <w:rPr>
          <w:rFonts w:ascii="VIC" w:hAnsi="VIC"/>
        </w:rPr>
      </w:pPr>
      <w:r w:rsidRPr="003E0F62">
        <w:rPr>
          <w:rFonts w:ascii="VIC" w:hAnsi="VIC"/>
        </w:rPr>
        <w:t>Gendered segregation within the workplace be added as an indicator.</w:t>
      </w:r>
    </w:p>
    <w:p w14:paraId="74BC54B4" w14:textId="77777777" w:rsidR="00AB5A7A" w:rsidRPr="003E0F62" w:rsidRDefault="00AB5A7A" w:rsidP="00AB5A7A">
      <w:pPr>
        <w:pStyle w:val="ListParagraph"/>
        <w:numPr>
          <w:ilvl w:val="0"/>
          <w:numId w:val="31"/>
        </w:numPr>
        <w:rPr>
          <w:rFonts w:ascii="VIC" w:hAnsi="VIC"/>
        </w:rPr>
      </w:pPr>
      <w:r w:rsidRPr="003E0F62">
        <w:rPr>
          <w:rFonts w:ascii="VIC" w:hAnsi="VIC"/>
        </w:rPr>
        <w:t>Recruitment and promotion practices in the workplace be added as an indicator.</w:t>
      </w:r>
    </w:p>
    <w:p w14:paraId="780A85FB" w14:textId="77777777" w:rsidR="00AB5A7A" w:rsidRPr="003E0F62" w:rsidRDefault="00AB5A7A" w:rsidP="00AB5A7A">
      <w:pPr>
        <w:pStyle w:val="ListParagraph"/>
        <w:numPr>
          <w:ilvl w:val="0"/>
          <w:numId w:val="31"/>
        </w:numPr>
        <w:rPr>
          <w:rFonts w:ascii="VIC" w:hAnsi="VIC"/>
        </w:rPr>
      </w:pPr>
      <w:r w:rsidRPr="003E0F62">
        <w:rPr>
          <w:rFonts w:ascii="VIC" w:hAnsi="VIC"/>
        </w:rPr>
        <w:t>Regulations prescribe additional data collection on:</w:t>
      </w:r>
    </w:p>
    <w:p w14:paraId="46C2F37B" w14:textId="77777777" w:rsidR="00AB5A7A" w:rsidRPr="003E0F62" w:rsidRDefault="00AB5A7A" w:rsidP="00AB5A7A">
      <w:pPr>
        <w:pStyle w:val="ListParagraph"/>
        <w:numPr>
          <w:ilvl w:val="1"/>
          <w:numId w:val="31"/>
        </w:numPr>
        <w:rPr>
          <w:rFonts w:ascii="VIC" w:hAnsi="VIC"/>
        </w:rPr>
      </w:pPr>
      <w:r w:rsidRPr="003E0F62">
        <w:rPr>
          <w:rFonts w:ascii="VIC" w:hAnsi="VIC"/>
        </w:rPr>
        <w:t>the number and proportion of employees awarded higher duties opportunities and other career development opportunities (such as training), by gender</w:t>
      </w:r>
    </w:p>
    <w:p w14:paraId="400394EB" w14:textId="77777777" w:rsidR="00AB5A7A" w:rsidRPr="003E0F62" w:rsidRDefault="00AB5A7A" w:rsidP="00AB5A7A">
      <w:pPr>
        <w:pStyle w:val="ListParagraph"/>
        <w:numPr>
          <w:ilvl w:val="1"/>
          <w:numId w:val="31"/>
        </w:numPr>
        <w:rPr>
          <w:rFonts w:ascii="VIC" w:hAnsi="VIC"/>
        </w:rPr>
      </w:pPr>
      <w:r w:rsidRPr="003E0F62">
        <w:rPr>
          <w:rFonts w:ascii="VIC" w:hAnsi="VIC"/>
        </w:rPr>
        <w:t>the uptake of forms of flexible work other than part-time, such as</w:t>
      </w:r>
    </w:p>
    <w:p w14:paraId="6474D00A" w14:textId="77777777" w:rsidR="00AB5A7A" w:rsidRPr="003E0F62" w:rsidRDefault="00AB5A7A" w:rsidP="00AB5A7A">
      <w:pPr>
        <w:pStyle w:val="ListParagraph"/>
        <w:numPr>
          <w:ilvl w:val="2"/>
          <w:numId w:val="31"/>
        </w:numPr>
        <w:rPr>
          <w:rFonts w:ascii="VIC" w:hAnsi="VIC"/>
        </w:rPr>
      </w:pPr>
      <w:r w:rsidRPr="003E0F62">
        <w:rPr>
          <w:rFonts w:ascii="VIC" w:hAnsi="VIC"/>
        </w:rPr>
        <w:t>Working more hours over fewer days</w:t>
      </w:r>
    </w:p>
    <w:p w14:paraId="705DF336" w14:textId="77777777" w:rsidR="00AB5A7A" w:rsidRPr="003E0F62" w:rsidRDefault="00AB5A7A" w:rsidP="00AB5A7A">
      <w:pPr>
        <w:pStyle w:val="ListParagraph"/>
        <w:numPr>
          <w:ilvl w:val="2"/>
          <w:numId w:val="31"/>
        </w:numPr>
        <w:rPr>
          <w:rFonts w:ascii="VIC" w:hAnsi="VIC"/>
        </w:rPr>
      </w:pPr>
      <w:r w:rsidRPr="003E0F62">
        <w:rPr>
          <w:rFonts w:ascii="VIC" w:hAnsi="VIC"/>
        </w:rPr>
        <w:t>Flexible start and finish times</w:t>
      </w:r>
    </w:p>
    <w:p w14:paraId="5F4847D1" w14:textId="77777777" w:rsidR="00AB5A7A" w:rsidRPr="003E0F62" w:rsidRDefault="00AB5A7A" w:rsidP="00AB5A7A">
      <w:pPr>
        <w:pStyle w:val="ListParagraph"/>
        <w:numPr>
          <w:ilvl w:val="2"/>
          <w:numId w:val="31"/>
        </w:numPr>
        <w:rPr>
          <w:rFonts w:ascii="VIC" w:hAnsi="VIC"/>
        </w:rPr>
      </w:pPr>
      <w:r w:rsidRPr="003E0F62">
        <w:rPr>
          <w:rFonts w:ascii="VIC" w:hAnsi="VIC"/>
        </w:rPr>
        <w:t>Working remotely</w:t>
      </w:r>
    </w:p>
    <w:p w14:paraId="72F7F7A9" w14:textId="77777777" w:rsidR="00AB5A7A" w:rsidRPr="003E0F62" w:rsidRDefault="00AB5A7A" w:rsidP="00AB5A7A">
      <w:pPr>
        <w:pStyle w:val="ListParagraph"/>
        <w:numPr>
          <w:ilvl w:val="2"/>
          <w:numId w:val="31"/>
        </w:numPr>
        <w:rPr>
          <w:rFonts w:ascii="VIC" w:hAnsi="VIC"/>
        </w:rPr>
      </w:pPr>
      <w:r w:rsidRPr="003E0F62">
        <w:rPr>
          <w:rFonts w:ascii="VIC" w:hAnsi="VIC"/>
        </w:rPr>
        <w:t>Shift swap</w:t>
      </w:r>
    </w:p>
    <w:p w14:paraId="2DE50D53" w14:textId="77777777" w:rsidR="00AB5A7A" w:rsidRPr="003E0F62" w:rsidRDefault="00AB5A7A" w:rsidP="00AB5A7A">
      <w:pPr>
        <w:pStyle w:val="ListParagraph"/>
        <w:numPr>
          <w:ilvl w:val="2"/>
          <w:numId w:val="31"/>
        </w:numPr>
        <w:rPr>
          <w:rFonts w:ascii="VIC" w:hAnsi="VIC"/>
        </w:rPr>
      </w:pPr>
      <w:r w:rsidRPr="003E0F62">
        <w:rPr>
          <w:rFonts w:ascii="VIC" w:hAnsi="VIC"/>
        </w:rPr>
        <w:t>Job sharing</w:t>
      </w:r>
    </w:p>
    <w:p w14:paraId="473CF79A" w14:textId="77777777" w:rsidR="00AB5A7A" w:rsidRPr="003E0F62" w:rsidRDefault="00AB5A7A" w:rsidP="00AB5A7A">
      <w:pPr>
        <w:pStyle w:val="ListParagraph"/>
        <w:numPr>
          <w:ilvl w:val="2"/>
          <w:numId w:val="31"/>
        </w:numPr>
        <w:rPr>
          <w:rFonts w:ascii="VIC" w:hAnsi="VIC"/>
        </w:rPr>
      </w:pPr>
      <w:r w:rsidRPr="003E0F62">
        <w:rPr>
          <w:rFonts w:ascii="VIC" w:hAnsi="VIC"/>
        </w:rPr>
        <w:t>Study leave</w:t>
      </w:r>
    </w:p>
    <w:p w14:paraId="08F3AF9B" w14:textId="77777777" w:rsidR="00AB5A7A" w:rsidRPr="003E0F62" w:rsidRDefault="00AB5A7A" w:rsidP="00AB5A7A">
      <w:pPr>
        <w:pStyle w:val="ListParagraph"/>
        <w:numPr>
          <w:ilvl w:val="2"/>
          <w:numId w:val="31"/>
        </w:numPr>
        <w:rPr>
          <w:rFonts w:ascii="VIC" w:hAnsi="VIC"/>
        </w:rPr>
      </w:pPr>
      <w:r w:rsidRPr="003E0F62">
        <w:rPr>
          <w:rFonts w:ascii="VIC" w:hAnsi="VIC"/>
        </w:rPr>
        <w:lastRenderedPageBreak/>
        <w:t>Purchased leave</w:t>
      </w:r>
    </w:p>
    <w:p w14:paraId="07A48CED" w14:textId="77777777" w:rsidR="00AB5A7A" w:rsidRPr="003E0F62" w:rsidRDefault="00AB5A7A" w:rsidP="00AB5A7A">
      <w:pPr>
        <w:pStyle w:val="ListParagraph"/>
        <w:numPr>
          <w:ilvl w:val="2"/>
          <w:numId w:val="31"/>
        </w:numPr>
        <w:rPr>
          <w:rFonts w:ascii="VIC" w:hAnsi="VIC"/>
        </w:rPr>
      </w:pPr>
      <w:r w:rsidRPr="003E0F62">
        <w:rPr>
          <w:rFonts w:ascii="VIC" w:hAnsi="VIC"/>
        </w:rPr>
        <w:t>Using leave to work flexible hours</w:t>
      </w:r>
    </w:p>
    <w:p w14:paraId="4EBF1BBD" w14:textId="77777777" w:rsidR="00AB5A7A" w:rsidRPr="003E0F62" w:rsidRDefault="00AB5A7A" w:rsidP="00AB5A7A">
      <w:pPr>
        <w:pStyle w:val="ListParagraph"/>
        <w:numPr>
          <w:ilvl w:val="1"/>
          <w:numId w:val="31"/>
        </w:numPr>
        <w:rPr>
          <w:rFonts w:ascii="VIC" w:hAnsi="VIC"/>
        </w:rPr>
      </w:pPr>
      <w:r w:rsidRPr="003E0F62">
        <w:rPr>
          <w:rFonts w:ascii="VIC" w:hAnsi="VIC"/>
        </w:rPr>
        <w:t>hours worked (FTE)</w:t>
      </w:r>
    </w:p>
    <w:p w14:paraId="149811FB" w14:textId="77777777" w:rsidR="00AB5A7A" w:rsidRDefault="00AB5A7A" w:rsidP="00AB5A7A">
      <w:pPr>
        <w:pStyle w:val="ListParagraph"/>
        <w:numPr>
          <w:ilvl w:val="1"/>
          <w:numId w:val="31"/>
        </w:numPr>
        <w:rPr>
          <w:rFonts w:ascii="VIC" w:hAnsi="VIC"/>
        </w:rPr>
      </w:pPr>
      <w:r w:rsidRPr="003E0F62">
        <w:rPr>
          <w:rFonts w:ascii="VIC" w:hAnsi="VIC"/>
        </w:rPr>
        <w:t>the incidence of sex-based harassment and discrimination, provided via anonymous staff survey data.</w:t>
      </w:r>
    </w:p>
    <w:p w14:paraId="70A3E60B" w14:textId="77777777" w:rsidR="00AB5A7A" w:rsidRPr="005E6753" w:rsidRDefault="00AB5A7A" w:rsidP="00AB5A7A">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Recommendation</w:t>
      </w:r>
      <w:r w:rsidRPr="00F27768">
        <w:rPr>
          <w:rFonts w:ascii="Cambria" w:eastAsia="Times New Roman" w:hAnsi="Cambria" w:cs="Cambria"/>
          <w:color w:val="5C308D"/>
          <w:sz w:val="24"/>
          <w:szCs w:val="24"/>
          <w:lang w:eastAsia="en-AU"/>
        </w:rPr>
        <w:t> </w:t>
      </w:r>
      <w:r>
        <w:rPr>
          <w:rFonts w:ascii="VIC SemiBold" w:eastAsia="Times New Roman" w:hAnsi="VIC SemiBold" w:cs="Segoe UI"/>
          <w:color w:val="5C308D"/>
          <w:sz w:val="24"/>
          <w:szCs w:val="24"/>
          <w:lang w:eastAsia="en-AU"/>
        </w:rPr>
        <w:t>5</w:t>
      </w:r>
    </w:p>
    <w:p w14:paraId="5ABD3399" w14:textId="77777777" w:rsidR="00AB5A7A" w:rsidRPr="00F27768" w:rsidRDefault="00AB5A7A" w:rsidP="00AB5A7A">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 WGEA:</w:t>
      </w:r>
      <w:r w:rsidRPr="00F27768">
        <w:rPr>
          <w:rFonts w:ascii="Cambria" w:eastAsia="Times New Roman" w:hAnsi="Cambria" w:cs="Cambria"/>
          <w:lang w:eastAsia="en-AU"/>
        </w:rPr>
        <w:t> </w:t>
      </w:r>
    </w:p>
    <w:p w14:paraId="4C791B55" w14:textId="77777777" w:rsidR="002C24DB" w:rsidRDefault="00AB5A7A" w:rsidP="002C24DB">
      <w:pPr>
        <w:numPr>
          <w:ilvl w:val="0"/>
          <w:numId w:val="36"/>
        </w:numPr>
        <w:spacing w:after="0" w:line="240" w:lineRule="auto"/>
        <w:textAlignment w:val="baseline"/>
        <w:rPr>
          <w:rFonts w:ascii="VIC" w:eastAsia="Times New Roman" w:hAnsi="VIC" w:cs="Segoe UI"/>
          <w:lang w:eastAsia="en-AU"/>
        </w:rPr>
      </w:pPr>
      <w:r w:rsidRPr="00F27768">
        <w:rPr>
          <w:rFonts w:ascii="VIC" w:eastAsia="Times New Roman" w:hAnsi="VIC" w:cs="Segoe UI"/>
          <w:lang w:eastAsia="en-AU"/>
        </w:rPr>
        <w:t>Collects further data on diversity and inclusion criteria.</w:t>
      </w:r>
      <w:r w:rsidRPr="00F27768">
        <w:rPr>
          <w:rFonts w:ascii="Cambria" w:eastAsia="Times New Roman" w:hAnsi="Cambria" w:cs="Cambria"/>
          <w:lang w:eastAsia="en-AU"/>
        </w:rPr>
        <w:t>  </w:t>
      </w:r>
    </w:p>
    <w:p w14:paraId="42C8C0AA" w14:textId="251908F3" w:rsidR="00AB5A7A" w:rsidRPr="002C24DB" w:rsidRDefault="00AB5A7A" w:rsidP="002C24DB">
      <w:pPr>
        <w:numPr>
          <w:ilvl w:val="0"/>
          <w:numId w:val="36"/>
        </w:numPr>
        <w:spacing w:after="0" w:line="240" w:lineRule="auto"/>
        <w:textAlignment w:val="baseline"/>
        <w:rPr>
          <w:rFonts w:ascii="VIC" w:eastAsia="Times New Roman" w:hAnsi="VIC" w:cs="Segoe UI"/>
          <w:lang w:eastAsia="en-AU"/>
        </w:rPr>
      </w:pPr>
      <w:r w:rsidRPr="002C24DB">
        <w:rPr>
          <w:rFonts w:ascii="VIC" w:eastAsia="Times New Roman" w:hAnsi="VIC" w:cs="Segoe UI"/>
          <w:lang w:eastAsia="en-AU"/>
        </w:rPr>
        <w:t>Ensures</w:t>
      </w:r>
      <w:r w:rsidRPr="002C24DB">
        <w:rPr>
          <w:rFonts w:ascii="Cambria" w:eastAsia="Times New Roman" w:hAnsi="Cambria" w:cs="Cambria"/>
          <w:lang w:eastAsia="en-AU"/>
        </w:rPr>
        <w:t> </w:t>
      </w:r>
      <w:r w:rsidRPr="002C24DB">
        <w:rPr>
          <w:rFonts w:ascii="VIC" w:eastAsia="Times New Roman" w:hAnsi="VIC" w:cs="Segoe UI"/>
          <w:lang w:eastAsia="en-AU"/>
        </w:rPr>
        <w:t>that this</w:t>
      </w:r>
      <w:r w:rsidRPr="002C24DB">
        <w:rPr>
          <w:rFonts w:ascii="Cambria" w:eastAsia="Times New Roman" w:hAnsi="Cambria" w:cs="Cambria"/>
          <w:lang w:eastAsia="en-AU"/>
        </w:rPr>
        <w:t> </w:t>
      </w:r>
      <w:r w:rsidRPr="002C24DB">
        <w:rPr>
          <w:rFonts w:ascii="VIC" w:eastAsia="Times New Roman" w:hAnsi="VIC" w:cs="Segoe UI"/>
          <w:lang w:eastAsia="en-AU"/>
        </w:rPr>
        <w:t>data includes</w:t>
      </w:r>
      <w:r w:rsidRPr="002C24DB">
        <w:rPr>
          <w:rFonts w:ascii="Cambria" w:eastAsia="Times New Roman" w:hAnsi="Cambria" w:cs="Cambria"/>
          <w:lang w:eastAsia="en-AU"/>
        </w:rPr>
        <w:t> </w:t>
      </w:r>
      <w:r w:rsidRPr="002C24DB">
        <w:rPr>
          <w:rFonts w:ascii="VIC" w:eastAsia="Times New Roman" w:hAnsi="VIC" w:cs="Segoe UI"/>
          <w:lang w:eastAsia="en-AU"/>
        </w:rPr>
        <w:t>the following intersectional characteristics:</w:t>
      </w:r>
      <w:r w:rsidRPr="002C24DB">
        <w:rPr>
          <w:rFonts w:ascii="Cambria" w:eastAsia="Times New Roman" w:hAnsi="Cambria" w:cs="Cambria"/>
          <w:lang w:eastAsia="en-AU"/>
        </w:rPr>
        <w:t>  </w:t>
      </w:r>
    </w:p>
    <w:p w14:paraId="235EA891" w14:textId="77777777" w:rsidR="00421979" w:rsidRPr="00421979" w:rsidRDefault="00AB5A7A" w:rsidP="00421979">
      <w:pPr>
        <w:pStyle w:val="ListParagraph"/>
        <w:numPr>
          <w:ilvl w:val="1"/>
          <w:numId w:val="36"/>
        </w:numPr>
        <w:spacing w:after="0" w:line="240" w:lineRule="auto"/>
        <w:textAlignment w:val="baseline"/>
        <w:rPr>
          <w:rFonts w:ascii="VIC" w:eastAsia="Times New Roman" w:hAnsi="VIC" w:cs="Segoe UI"/>
          <w:lang w:eastAsia="en-AU"/>
        </w:rPr>
      </w:pPr>
      <w:r w:rsidRPr="00421979">
        <w:rPr>
          <w:rFonts w:ascii="VIC" w:eastAsia="Times New Roman" w:hAnsi="VIC" w:cs="Segoe UI"/>
          <w:lang w:eastAsia="en-AU"/>
        </w:rPr>
        <w:t>race</w:t>
      </w:r>
      <w:r w:rsidRPr="00421979">
        <w:rPr>
          <w:rFonts w:ascii="Cambria" w:eastAsia="Times New Roman" w:hAnsi="Cambria" w:cs="Cambria"/>
          <w:lang w:eastAsia="en-AU"/>
        </w:rPr>
        <w:t> </w:t>
      </w:r>
    </w:p>
    <w:p w14:paraId="65A04491" w14:textId="77777777" w:rsidR="00421979" w:rsidRPr="00421979" w:rsidRDefault="00AB5A7A" w:rsidP="00421979">
      <w:pPr>
        <w:pStyle w:val="ListParagraph"/>
        <w:numPr>
          <w:ilvl w:val="1"/>
          <w:numId w:val="36"/>
        </w:numPr>
        <w:spacing w:after="0" w:line="240" w:lineRule="auto"/>
        <w:textAlignment w:val="baseline"/>
        <w:rPr>
          <w:rFonts w:ascii="VIC" w:eastAsia="Times New Roman" w:hAnsi="VIC" w:cs="Segoe UI"/>
          <w:lang w:eastAsia="en-AU"/>
        </w:rPr>
      </w:pPr>
      <w:r w:rsidRPr="00421979">
        <w:rPr>
          <w:rFonts w:ascii="VIC" w:eastAsia="Times New Roman" w:hAnsi="VIC" w:cs="Segoe UI"/>
          <w:lang w:eastAsia="en-AU"/>
        </w:rPr>
        <w:t>aboriginality</w:t>
      </w:r>
      <w:r w:rsidRPr="00421979">
        <w:rPr>
          <w:rFonts w:ascii="Cambria" w:eastAsia="Times New Roman" w:hAnsi="Cambria" w:cs="Cambria"/>
          <w:lang w:eastAsia="en-AU"/>
        </w:rPr>
        <w:t> </w:t>
      </w:r>
    </w:p>
    <w:p w14:paraId="76810EAE" w14:textId="77777777" w:rsidR="00421979" w:rsidRPr="00421979" w:rsidRDefault="00AB5A7A" w:rsidP="00421979">
      <w:pPr>
        <w:pStyle w:val="ListParagraph"/>
        <w:numPr>
          <w:ilvl w:val="1"/>
          <w:numId w:val="36"/>
        </w:numPr>
        <w:spacing w:after="0" w:line="240" w:lineRule="auto"/>
        <w:textAlignment w:val="baseline"/>
        <w:rPr>
          <w:rFonts w:ascii="VIC" w:eastAsia="Times New Roman" w:hAnsi="VIC" w:cs="Segoe UI"/>
          <w:lang w:eastAsia="en-AU"/>
        </w:rPr>
      </w:pPr>
      <w:r w:rsidRPr="00421979">
        <w:rPr>
          <w:rFonts w:ascii="VIC" w:eastAsia="Times New Roman" w:hAnsi="VIC" w:cs="Segoe UI"/>
          <w:lang w:eastAsia="en-AU"/>
        </w:rPr>
        <w:t>religion</w:t>
      </w:r>
      <w:r w:rsidRPr="00421979">
        <w:rPr>
          <w:rFonts w:ascii="Cambria" w:eastAsia="Times New Roman" w:hAnsi="Cambria" w:cs="Cambria"/>
          <w:lang w:eastAsia="en-AU"/>
        </w:rPr>
        <w:t> </w:t>
      </w:r>
    </w:p>
    <w:p w14:paraId="74F5D2E5" w14:textId="5747BF41" w:rsidR="00AB5A7A" w:rsidRPr="00421979" w:rsidRDefault="00AB5A7A" w:rsidP="00421979">
      <w:pPr>
        <w:pStyle w:val="ListParagraph"/>
        <w:numPr>
          <w:ilvl w:val="1"/>
          <w:numId w:val="36"/>
        </w:numPr>
        <w:spacing w:after="0" w:line="240" w:lineRule="auto"/>
        <w:textAlignment w:val="baseline"/>
        <w:rPr>
          <w:rFonts w:ascii="VIC" w:eastAsia="Times New Roman" w:hAnsi="VIC" w:cs="Segoe UI"/>
          <w:lang w:eastAsia="en-AU"/>
        </w:rPr>
      </w:pPr>
      <w:r w:rsidRPr="00421979">
        <w:rPr>
          <w:rFonts w:ascii="VIC" w:eastAsia="Times New Roman" w:hAnsi="VIC" w:cs="Segoe UI"/>
          <w:lang w:eastAsia="en-AU"/>
        </w:rPr>
        <w:t>ethnicity</w:t>
      </w:r>
      <w:r w:rsidRPr="00421979">
        <w:rPr>
          <w:rFonts w:ascii="Cambria" w:eastAsia="Times New Roman" w:hAnsi="Cambria" w:cs="Cambria"/>
          <w:lang w:eastAsia="en-AU"/>
        </w:rPr>
        <w:t> </w:t>
      </w:r>
    </w:p>
    <w:p w14:paraId="15A88B5D" w14:textId="2A889908" w:rsidR="00AB5A7A" w:rsidRPr="00421979" w:rsidRDefault="00AB5A7A" w:rsidP="00421979">
      <w:pPr>
        <w:pStyle w:val="ListParagraph"/>
        <w:numPr>
          <w:ilvl w:val="1"/>
          <w:numId w:val="36"/>
        </w:numPr>
        <w:spacing w:after="0" w:line="240" w:lineRule="auto"/>
        <w:textAlignment w:val="baseline"/>
        <w:rPr>
          <w:rFonts w:ascii="VIC" w:eastAsia="Times New Roman" w:hAnsi="VIC" w:cs="Segoe UI"/>
          <w:lang w:eastAsia="en-AU"/>
        </w:rPr>
      </w:pPr>
      <w:r w:rsidRPr="00421979">
        <w:rPr>
          <w:rFonts w:ascii="VIC" w:eastAsia="Times New Roman" w:hAnsi="VIC" w:cs="Segoe UI"/>
          <w:lang w:eastAsia="en-AU"/>
        </w:rPr>
        <w:t>disability</w:t>
      </w:r>
      <w:r w:rsidRPr="00421979">
        <w:rPr>
          <w:rFonts w:ascii="Cambria" w:eastAsia="Times New Roman" w:hAnsi="Cambria" w:cs="Cambria"/>
          <w:lang w:eastAsia="en-AU"/>
        </w:rPr>
        <w:t> </w:t>
      </w:r>
    </w:p>
    <w:p w14:paraId="7DF7360A" w14:textId="7FD09B0A" w:rsidR="00AB5A7A" w:rsidRPr="00421979" w:rsidRDefault="00AB5A7A" w:rsidP="00421979">
      <w:pPr>
        <w:pStyle w:val="ListParagraph"/>
        <w:numPr>
          <w:ilvl w:val="1"/>
          <w:numId w:val="36"/>
        </w:numPr>
        <w:spacing w:after="0" w:line="240" w:lineRule="auto"/>
        <w:textAlignment w:val="baseline"/>
        <w:rPr>
          <w:rFonts w:ascii="VIC" w:eastAsia="Times New Roman" w:hAnsi="VIC" w:cs="Segoe UI"/>
          <w:lang w:eastAsia="en-AU"/>
        </w:rPr>
      </w:pPr>
      <w:r w:rsidRPr="00421979">
        <w:rPr>
          <w:rFonts w:ascii="VIC" w:eastAsia="Times New Roman" w:hAnsi="VIC" w:cs="Segoe UI"/>
          <w:lang w:eastAsia="en-AU"/>
        </w:rPr>
        <w:t>age</w:t>
      </w:r>
      <w:r w:rsidRPr="00421979">
        <w:rPr>
          <w:rFonts w:ascii="Cambria" w:eastAsia="Times New Roman" w:hAnsi="Cambria" w:cs="Cambria"/>
          <w:lang w:eastAsia="en-AU"/>
        </w:rPr>
        <w:t> </w:t>
      </w:r>
    </w:p>
    <w:p w14:paraId="0FE113DF" w14:textId="5F24054C" w:rsidR="00AB5A7A" w:rsidRPr="00421979" w:rsidRDefault="00AB5A7A" w:rsidP="00421979">
      <w:pPr>
        <w:pStyle w:val="ListParagraph"/>
        <w:numPr>
          <w:ilvl w:val="1"/>
          <w:numId w:val="36"/>
        </w:numPr>
        <w:spacing w:after="0" w:line="240" w:lineRule="auto"/>
        <w:textAlignment w:val="baseline"/>
        <w:rPr>
          <w:rFonts w:ascii="VIC" w:eastAsia="Times New Roman" w:hAnsi="VIC" w:cs="Segoe UI"/>
          <w:lang w:eastAsia="en-AU"/>
        </w:rPr>
      </w:pPr>
      <w:r w:rsidRPr="00421979">
        <w:rPr>
          <w:rFonts w:ascii="VIC" w:eastAsia="Times New Roman" w:hAnsi="VIC" w:cs="Segoe UI"/>
          <w:lang w:eastAsia="en-AU"/>
        </w:rPr>
        <w:t>sexual orientation</w:t>
      </w:r>
      <w:r w:rsidRPr="00421979">
        <w:rPr>
          <w:rFonts w:ascii="Cambria" w:eastAsia="Times New Roman" w:hAnsi="Cambria" w:cs="Cambria"/>
          <w:lang w:eastAsia="en-AU"/>
        </w:rPr>
        <w:t> </w:t>
      </w:r>
    </w:p>
    <w:p w14:paraId="28F68860" w14:textId="7C618535" w:rsidR="00AB5A7A" w:rsidRPr="005226C5" w:rsidRDefault="00AB5A7A" w:rsidP="00AB5A7A">
      <w:pPr>
        <w:pStyle w:val="ListParagraph"/>
        <w:numPr>
          <w:ilvl w:val="1"/>
          <w:numId w:val="36"/>
        </w:numPr>
        <w:spacing w:after="0" w:line="240" w:lineRule="auto"/>
        <w:textAlignment w:val="baseline"/>
        <w:rPr>
          <w:rFonts w:ascii="VIC" w:eastAsia="Times New Roman" w:hAnsi="VIC" w:cs="Segoe UI"/>
          <w:lang w:eastAsia="en-AU"/>
        </w:rPr>
      </w:pPr>
      <w:r w:rsidRPr="00421979">
        <w:rPr>
          <w:rFonts w:ascii="VIC" w:eastAsia="Times New Roman" w:hAnsi="VIC" w:cs="Segoe UI"/>
          <w:lang w:eastAsia="en-AU"/>
        </w:rPr>
        <w:t>gender identity</w:t>
      </w:r>
      <w:r w:rsidRPr="00421979">
        <w:rPr>
          <w:rFonts w:ascii="Cambria" w:eastAsia="Times New Roman" w:hAnsi="Cambria" w:cs="Cambria"/>
          <w:lang w:eastAsia="en-AU"/>
        </w:rPr>
        <w:t> </w:t>
      </w:r>
    </w:p>
    <w:p w14:paraId="44403066" w14:textId="77777777" w:rsidR="005226C5" w:rsidRPr="005226C5" w:rsidRDefault="005226C5" w:rsidP="005226C5">
      <w:pPr>
        <w:pStyle w:val="ListParagraph"/>
        <w:spacing w:after="0" w:line="240" w:lineRule="auto"/>
        <w:ind w:left="1440"/>
        <w:textAlignment w:val="baseline"/>
        <w:rPr>
          <w:rFonts w:ascii="VIC" w:eastAsia="Times New Roman" w:hAnsi="VIC" w:cs="Segoe UI"/>
          <w:lang w:eastAsia="en-AU"/>
        </w:rPr>
      </w:pPr>
    </w:p>
    <w:p w14:paraId="483F837D" w14:textId="77777777" w:rsidR="00AB5A7A" w:rsidRPr="005E6753" w:rsidRDefault="00AB5A7A" w:rsidP="00AB5A7A">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 xml:space="preserve">Recommendation </w:t>
      </w:r>
      <w:r>
        <w:rPr>
          <w:rFonts w:ascii="VIC SemiBold" w:eastAsia="Times New Roman" w:hAnsi="VIC SemiBold" w:cs="Segoe UI"/>
          <w:color w:val="5C308D"/>
          <w:sz w:val="24"/>
          <w:szCs w:val="24"/>
          <w:lang w:eastAsia="en-AU"/>
        </w:rPr>
        <w:t>6</w:t>
      </w:r>
    </w:p>
    <w:p w14:paraId="47A43371" w14:textId="77777777" w:rsidR="00AB5A7A" w:rsidRPr="00F27768" w:rsidRDefault="00AB5A7A" w:rsidP="00AB5A7A">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 WGEA:</w:t>
      </w:r>
      <w:r w:rsidRPr="00F27768">
        <w:rPr>
          <w:rFonts w:ascii="Cambria" w:eastAsia="Times New Roman" w:hAnsi="Cambria" w:cs="Cambria"/>
          <w:lang w:eastAsia="en-AU"/>
        </w:rPr>
        <w:t>  </w:t>
      </w:r>
    </w:p>
    <w:p w14:paraId="01565883" w14:textId="77777777" w:rsidR="00AB5A7A" w:rsidRPr="003E0F62" w:rsidRDefault="00AB5A7A" w:rsidP="00AB5A7A">
      <w:pPr>
        <w:pStyle w:val="ListParagraph"/>
        <w:numPr>
          <w:ilvl w:val="0"/>
          <w:numId w:val="32"/>
        </w:numPr>
        <w:spacing w:after="0" w:line="240" w:lineRule="auto"/>
        <w:textAlignment w:val="baseline"/>
        <w:rPr>
          <w:rFonts w:ascii="Calibri" w:eastAsia="Times New Roman" w:hAnsi="Calibri" w:cs="Calibri"/>
          <w:lang w:eastAsia="en-AU"/>
        </w:rPr>
      </w:pPr>
      <w:r w:rsidRPr="003E0F62">
        <w:rPr>
          <w:rFonts w:ascii="VIC" w:eastAsia="Times New Roman" w:hAnsi="VIC" w:cs="Calibri"/>
          <w:lang w:eastAsia="en-AU"/>
        </w:rPr>
        <w:t>Consults and works with other agencies collecting and working with gender equality data (including my Commission) to develop and implement agreed data</w:t>
      </w:r>
      <w:r w:rsidRPr="003E0F62">
        <w:rPr>
          <w:rFonts w:ascii="Cambria" w:eastAsia="Times New Roman" w:hAnsi="Cambria" w:cs="Cambria"/>
          <w:lang w:eastAsia="en-AU"/>
        </w:rPr>
        <w:t> </w:t>
      </w:r>
      <w:r w:rsidRPr="003E0F62">
        <w:rPr>
          <w:rFonts w:ascii="VIC" w:eastAsia="Times New Roman" w:hAnsi="VIC" w:cs="Calibri"/>
          <w:lang w:eastAsia="en-AU"/>
        </w:rPr>
        <w:t>standards and</w:t>
      </w:r>
      <w:r w:rsidRPr="003E0F62">
        <w:rPr>
          <w:rFonts w:ascii="Cambria" w:eastAsia="Times New Roman" w:hAnsi="Cambria" w:cs="Cambria"/>
          <w:lang w:eastAsia="en-AU"/>
        </w:rPr>
        <w:t> </w:t>
      </w:r>
      <w:r w:rsidRPr="003E0F62">
        <w:rPr>
          <w:rFonts w:ascii="VIC" w:eastAsia="Times New Roman" w:hAnsi="VIC" w:cs="Calibri"/>
          <w:lang w:eastAsia="en-AU"/>
        </w:rPr>
        <w:t>establish an appropriate governance model for their use and ongoing development and maintenance.</w:t>
      </w:r>
      <w:r w:rsidRPr="003E0F62">
        <w:rPr>
          <w:rFonts w:ascii="Cambria" w:eastAsia="Times New Roman" w:hAnsi="Cambria" w:cs="Cambria"/>
          <w:lang w:eastAsia="en-AU"/>
        </w:rPr>
        <w:t> </w:t>
      </w:r>
    </w:p>
    <w:p w14:paraId="688E40A0" w14:textId="77777777" w:rsidR="00AB5A7A" w:rsidRPr="003E0F62" w:rsidRDefault="00AB5A7A" w:rsidP="00AB5A7A">
      <w:pPr>
        <w:pStyle w:val="ListParagraph"/>
        <w:numPr>
          <w:ilvl w:val="0"/>
          <w:numId w:val="32"/>
        </w:numPr>
        <w:spacing w:after="0" w:line="240" w:lineRule="auto"/>
        <w:textAlignment w:val="baseline"/>
        <w:rPr>
          <w:rFonts w:ascii="Calibri" w:eastAsia="Times New Roman" w:hAnsi="Calibri" w:cs="Calibri"/>
          <w:lang w:eastAsia="en-AU"/>
        </w:rPr>
      </w:pPr>
      <w:r w:rsidRPr="003E0F62">
        <w:rPr>
          <w:rFonts w:ascii="VIC" w:eastAsia="Times New Roman" w:hAnsi="VIC" w:cs="Segoe UI"/>
          <w:lang w:eastAsia="en-AU"/>
        </w:rPr>
        <w:t>Ensures sufficient funding is made available to support the governance of this standard.</w:t>
      </w:r>
      <w:r w:rsidRPr="003E0F62">
        <w:rPr>
          <w:rFonts w:ascii="Cambria" w:eastAsia="Times New Roman" w:hAnsi="Cambria" w:cs="Cambria"/>
          <w:lang w:eastAsia="en-AU"/>
        </w:rPr>
        <w:t> </w:t>
      </w:r>
    </w:p>
    <w:p w14:paraId="06EC34FC" w14:textId="77777777" w:rsidR="00AB5A7A" w:rsidRPr="00AB5A7A" w:rsidRDefault="00AB5A7A" w:rsidP="00AB5A7A">
      <w:pPr>
        <w:spacing w:after="0" w:line="240" w:lineRule="auto"/>
        <w:textAlignment w:val="baseline"/>
        <w:rPr>
          <w:rFonts w:ascii="Calibri" w:eastAsia="Times New Roman" w:hAnsi="Calibri" w:cs="Calibri"/>
          <w:lang w:eastAsia="en-AU"/>
        </w:rPr>
      </w:pPr>
    </w:p>
    <w:p w14:paraId="31D89A40" w14:textId="77777777" w:rsidR="00AB5A7A" w:rsidRPr="005E6753" w:rsidRDefault="00AB5A7A" w:rsidP="00AB5A7A">
      <w:pPr>
        <w:spacing w:after="0" w:line="240" w:lineRule="auto"/>
        <w:textAlignment w:val="baseline"/>
        <w:rPr>
          <w:rFonts w:ascii="Segoe UI" w:eastAsia="Times New Roman" w:hAnsi="Segoe UI" w:cs="Segoe UI"/>
          <w:sz w:val="18"/>
          <w:szCs w:val="18"/>
          <w:lang w:eastAsia="en-AU"/>
        </w:rPr>
      </w:pPr>
      <w:r w:rsidRPr="00F27768">
        <w:rPr>
          <w:rFonts w:ascii="VIC SemiBold" w:eastAsia="Times New Roman" w:hAnsi="VIC SemiBold" w:cs="Segoe UI"/>
          <w:color w:val="5C308D"/>
          <w:sz w:val="24"/>
          <w:szCs w:val="24"/>
          <w:lang w:eastAsia="en-AU"/>
        </w:rPr>
        <w:t xml:space="preserve">Recommendation </w:t>
      </w:r>
      <w:r>
        <w:rPr>
          <w:rFonts w:ascii="VIC SemiBold" w:eastAsia="Times New Roman" w:hAnsi="VIC SemiBold" w:cs="Segoe UI"/>
          <w:color w:val="5C308D"/>
          <w:sz w:val="24"/>
          <w:szCs w:val="24"/>
          <w:lang w:eastAsia="en-AU"/>
        </w:rPr>
        <w:t>7</w:t>
      </w:r>
    </w:p>
    <w:p w14:paraId="5DA2694E" w14:textId="77777777" w:rsidR="00AB5A7A" w:rsidRPr="00F27768" w:rsidRDefault="00AB5A7A" w:rsidP="00AB5A7A">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 WGEA:</w:t>
      </w:r>
      <w:r w:rsidRPr="00F27768">
        <w:rPr>
          <w:rFonts w:ascii="Cambria" w:eastAsia="Times New Roman" w:hAnsi="Cambria" w:cs="Cambria"/>
          <w:lang w:eastAsia="en-AU"/>
        </w:rPr>
        <w:t> </w:t>
      </w:r>
    </w:p>
    <w:p w14:paraId="3AAED04B" w14:textId="77777777" w:rsidR="00AB5A7A" w:rsidRPr="002444C0" w:rsidRDefault="00AB5A7A" w:rsidP="00AB5A7A">
      <w:pPr>
        <w:pStyle w:val="ListParagraph"/>
        <w:numPr>
          <w:ilvl w:val="0"/>
          <w:numId w:val="33"/>
        </w:numPr>
        <w:spacing w:after="0" w:line="240" w:lineRule="auto"/>
        <w:textAlignment w:val="baseline"/>
        <w:rPr>
          <w:rFonts w:ascii="Calibri" w:eastAsia="Times New Roman" w:hAnsi="Calibri" w:cs="Calibri"/>
          <w:lang w:eastAsia="en-AU"/>
        </w:rPr>
      </w:pPr>
      <w:r w:rsidRPr="003E0F62">
        <w:rPr>
          <w:rFonts w:ascii="VIC" w:eastAsia="Times New Roman" w:hAnsi="VIC" w:cs="Calibri"/>
          <w:lang w:eastAsia="en-AU"/>
        </w:rPr>
        <w:t>Adopt a form of pay transparency,</w:t>
      </w:r>
      <w:r w:rsidRPr="003E0F62">
        <w:rPr>
          <w:rFonts w:ascii="Cambria" w:eastAsia="Times New Roman" w:hAnsi="Cambria" w:cs="Cambria"/>
          <w:lang w:eastAsia="en-AU"/>
        </w:rPr>
        <w:t> </w:t>
      </w:r>
      <w:r w:rsidRPr="003E0F62">
        <w:rPr>
          <w:rFonts w:ascii="VIC" w:eastAsia="Times New Roman" w:hAnsi="VIC" w:cs="Calibri"/>
          <w:lang w:eastAsia="en-AU"/>
        </w:rPr>
        <w:t>whereby gender pay gap data at the organisational level is made publicly available and searchable.</w:t>
      </w:r>
      <w:r w:rsidRPr="003E0F62">
        <w:rPr>
          <w:rFonts w:ascii="Cambria" w:eastAsia="Times New Roman" w:hAnsi="Cambria" w:cs="Cambria"/>
          <w:lang w:eastAsia="en-AU"/>
        </w:rPr>
        <w:t> </w:t>
      </w:r>
    </w:p>
    <w:p w14:paraId="5F79A9DB" w14:textId="220E32EF" w:rsidR="00AB5A7A" w:rsidRPr="00AE4F58" w:rsidRDefault="00AB5A7A" w:rsidP="00AB5A7A">
      <w:pPr>
        <w:pStyle w:val="ListParagraph"/>
        <w:numPr>
          <w:ilvl w:val="0"/>
          <w:numId w:val="33"/>
        </w:numPr>
        <w:spacing w:after="0" w:line="240" w:lineRule="auto"/>
        <w:textAlignment w:val="baseline"/>
        <w:rPr>
          <w:rFonts w:ascii="Calibri" w:eastAsia="Times New Roman" w:hAnsi="Calibri" w:cs="Calibri"/>
          <w:lang w:eastAsia="en-AU"/>
        </w:rPr>
      </w:pPr>
      <w:r w:rsidRPr="002444C0">
        <w:rPr>
          <w:rFonts w:ascii="VIC" w:eastAsia="Times New Roman" w:hAnsi="VIC" w:cs="Calibri"/>
          <w:lang w:eastAsia="en-AU"/>
        </w:rPr>
        <w:t>Incorporate</w:t>
      </w:r>
      <w:r w:rsidRPr="002444C0">
        <w:rPr>
          <w:rFonts w:ascii="Cambria" w:eastAsia="Times New Roman" w:hAnsi="Cambria" w:cs="Cambria"/>
          <w:lang w:eastAsia="en-AU"/>
        </w:rPr>
        <w:t> </w:t>
      </w:r>
      <w:r w:rsidRPr="002444C0">
        <w:rPr>
          <w:rFonts w:ascii="VIC" w:eastAsia="Times New Roman" w:hAnsi="VIC" w:cs="Calibri"/>
          <w:lang w:eastAsia="en-AU"/>
        </w:rPr>
        <w:t>a set of gender pay equity principles</w:t>
      </w:r>
      <w:r w:rsidRPr="002444C0">
        <w:rPr>
          <w:rFonts w:ascii="Cambria" w:eastAsia="Times New Roman" w:hAnsi="Cambria" w:cs="Cambria"/>
          <w:lang w:eastAsia="en-AU"/>
        </w:rPr>
        <w:t> </w:t>
      </w:r>
      <w:r w:rsidRPr="002444C0">
        <w:rPr>
          <w:rFonts w:ascii="VIC" w:eastAsia="Times New Roman" w:hAnsi="VIC" w:cs="Calibri"/>
          <w:lang w:eastAsia="en-AU"/>
        </w:rPr>
        <w:t>into the WGE Act</w:t>
      </w:r>
      <w:r w:rsidRPr="002444C0">
        <w:rPr>
          <w:rFonts w:ascii="Cambria" w:eastAsia="Times New Roman" w:hAnsi="Cambria" w:cs="Cambria"/>
          <w:lang w:eastAsia="en-AU"/>
        </w:rPr>
        <w:t> </w:t>
      </w:r>
      <w:r w:rsidRPr="002444C0">
        <w:rPr>
          <w:rFonts w:ascii="VIC" w:eastAsia="Times New Roman" w:hAnsi="VIC" w:cs="Calibri"/>
          <w:lang w:eastAsia="en-AU"/>
        </w:rPr>
        <w:t>(or in accompanying guidance material)</w:t>
      </w:r>
      <w:r w:rsidRPr="002444C0">
        <w:rPr>
          <w:rFonts w:ascii="Cambria" w:eastAsia="Times New Roman" w:hAnsi="Cambria" w:cs="Cambria"/>
          <w:lang w:eastAsia="en-AU"/>
        </w:rPr>
        <w:t> </w:t>
      </w:r>
      <w:r w:rsidRPr="002444C0">
        <w:rPr>
          <w:rFonts w:ascii="VIC" w:eastAsia="Times New Roman" w:hAnsi="VIC" w:cs="Calibri"/>
          <w:lang w:eastAsia="en-AU"/>
        </w:rPr>
        <w:t xml:space="preserve">including but not limited to pay transparency. </w:t>
      </w:r>
    </w:p>
    <w:p w14:paraId="5AE9C0A3" w14:textId="77777777" w:rsidR="00AE4F58" w:rsidRDefault="00AE4F58" w:rsidP="00AE4F58">
      <w:pPr>
        <w:spacing w:after="0" w:line="240" w:lineRule="auto"/>
        <w:textAlignment w:val="baseline"/>
        <w:rPr>
          <w:rFonts w:ascii="VIC SemiBold" w:eastAsia="Times New Roman" w:hAnsi="VIC SemiBold" w:cs="Segoe UI"/>
          <w:color w:val="5C308D"/>
          <w:sz w:val="24"/>
          <w:szCs w:val="24"/>
          <w:lang w:eastAsia="en-AU"/>
        </w:rPr>
      </w:pPr>
    </w:p>
    <w:p w14:paraId="5951A771" w14:textId="5B54AFD1" w:rsidR="00AE4F58" w:rsidRPr="005E6753" w:rsidRDefault="00AE4F58" w:rsidP="00AE4F58">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 xml:space="preserve">Recommendation </w:t>
      </w:r>
      <w:r>
        <w:rPr>
          <w:rFonts w:ascii="VIC SemiBold" w:eastAsia="Times New Roman" w:hAnsi="VIC SemiBold" w:cs="Segoe UI"/>
          <w:color w:val="5C308D"/>
          <w:sz w:val="24"/>
          <w:szCs w:val="24"/>
          <w:lang w:eastAsia="en-AU"/>
        </w:rPr>
        <w:t>8</w:t>
      </w:r>
    </w:p>
    <w:p w14:paraId="2C91710B" w14:textId="77777777" w:rsidR="00AE4F58" w:rsidRPr="00F27768" w:rsidRDefault="00AE4F58" w:rsidP="00AE4F5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w:t>
      </w:r>
      <w:r w:rsidRPr="00F27768">
        <w:rPr>
          <w:rFonts w:ascii="Cambria" w:eastAsia="Times New Roman" w:hAnsi="Cambria" w:cs="Cambria"/>
          <w:lang w:eastAsia="en-AU"/>
        </w:rPr>
        <w:t> </w:t>
      </w:r>
    </w:p>
    <w:p w14:paraId="62AA886A" w14:textId="77777777" w:rsidR="00AE4F58" w:rsidRPr="003E0F62" w:rsidRDefault="00AE4F58" w:rsidP="00AE4F58">
      <w:pPr>
        <w:pStyle w:val="ListParagraph"/>
        <w:numPr>
          <w:ilvl w:val="0"/>
          <w:numId w:val="34"/>
        </w:numPr>
        <w:spacing w:after="0" w:line="240" w:lineRule="auto"/>
        <w:textAlignment w:val="baseline"/>
        <w:rPr>
          <w:rFonts w:ascii="VIC" w:eastAsia="Times New Roman" w:hAnsi="VIC" w:cs="Segoe UI"/>
          <w:lang w:eastAsia="en-AU"/>
        </w:rPr>
      </w:pPr>
      <w:r w:rsidRPr="003E0F62">
        <w:rPr>
          <w:rFonts w:ascii="VIC" w:eastAsia="Times New Roman" w:hAnsi="VIC" w:cs="Segoe UI"/>
          <w:lang w:eastAsia="en-AU"/>
        </w:rPr>
        <w:t>The</w:t>
      </w:r>
      <w:r w:rsidRPr="003E0F62">
        <w:rPr>
          <w:rFonts w:ascii="Cambria" w:eastAsia="Times New Roman" w:hAnsi="Cambria" w:cs="Cambria"/>
          <w:lang w:eastAsia="en-AU"/>
        </w:rPr>
        <w:t> </w:t>
      </w:r>
      <w:r w:rsidRPr="003E0F62">
        <w:rPr>
          <w:rFonts w:ascii="VIC" w:eastAsia="Times New Roman" w:hAnsi="VIC" w:cs="Segoe UI"/>
          <w:lang w:eastAsia="en-AU"/>
        </w:rPr>
        <w:t>minimum</w:t>
      </w:r>
      <w:r w:rsidRPr="003E0F62">
        <w:rPr>
          <w:rFonts w:ascii="Cambria" w:eastAsia="Times New Roman" w:hAnsi="Cambria" w:cs="Cambria"/>
          <w:lang w:eastAsia="en-AU"/>
        </w:rPr>
        <w:t> </w:t>
      </w:r>
      <w:r w:rsidRPr="003E0F62">
        <w:rPr>
          <w:rFonts w:ascii="VIC" w:eastAsia="Times New Roman" w:hAnsi="VIC" w:cs="Segoe UI"/>
          <w:lang w:eastAsia="en-AU"/>
        </w:rPr>
        <w:t>standards</w:t>
      </w:r>
      <w:r w:rsidRPr="003E0F62">
        <w:rPr>
          <w:rFonts w:ascii="Cambria" w:eastAsia="Times New Roman" w:hAnsi="Cambria" w:cs="Cambria"/>
          <w:lang w:eastAsia="en-AU"/>
        </w:rPr>
        <w:t> </w:t>
      </w:r>
      <w:r w:rsidRPr="003E0F62">
        <w:rPr>
          <w:rFonts w:ascii="VIC" w:eastAsia="Times New Roman" w:hAnsi="VIC" w:cs="Segoe UI"/>
          <w:lang w:eastAsia="en-AU"/>
        </w:rPr>
        <w:t>be expanded to</w:t>
      </w:r>
      <w:r w:rsidRPr="003E0F62">
        <w:rPr>
          <w:rFonts w:ascii="Cambria" w:eastAsia="Times New Roman" w:hAnsi="Cambria" w:cs="Cambria"/>
          <w:lang w:eastAsia="en-AU"/>
        </w:rPr>
        <w:t> </w:t>
      </w:r>
      <w:r w:rsidRPr="003E0F62">
        <w:rPr>
          <w:rFonts w:ascii="VIC" w:eastAsia="Times New Roman" w:hAnsi="VIC" w:cs="Segoe UI"/>
          <w:lang w:eastAsia="en-AU"/>
        </w:rPr>
        <w:t>apply to</w:t>
      </w:r>
      <w:r w:rsidRPr="003E0F62">
        <w:rPr>
          <w:rFonts w:ascii="Cambria" w:eastAsia="Times New Roman" w:hAnsi="Cambria" w:cs="Cambria"/>
          <w:lang w:eastAsia="en-AU"/>
        </w:rPr>
        <w:t> </w:t>
      </w:r>
      <w:r w:rsidRPr="003E0F62">
        <w:rPr>
          <w:rFonts w:ascii="VIC" w:eastAsia="Times New Roman" w:hAnsi="VIC" w:cs="Segoe UI"/>
          <w:lang w:eastAsia="en-AU"/>
        </w:rPr>
        <w:t>all</w:t>
      </w:r>
      <w:r w:rsidRPr="003E0F62">
        <w:rPr>
          <w:rFonts w:ascii="Cambria" w:eastAsia="Times New Roman" w:hAnsi="Cambria" w:cs="Cambria"/>
          <w:b/>
          <w:bCs/>
          <w:lang w:eastAsia="en-AU"/>
        </w:rPr>
        <w:t> </w:t>
      </w:r>
      <w:r w:rsidRPr="003E0F62">
        <w:rPr>
          <w:rFonts w:ascii="VIC" w:eastAsia="Times New Roman" w:hAnsi="VIC" w:cs="Segoe UI"/>
          <w:lang w:eastAsia="en-AU"/>
        </w:rPr>
        <w:t>relevant employers</w:t>
      </w:r>
      <w:r w:rsidRPr="003E0F62">
        <w:rPr>
          <w:rFonts w:ascii="Cambria" w:eastAsia="Times New Roman" w:hAnsi="Cambria" w:cs="Cambria"/>
          <w:lang w:eastAsia="en-AU"/>
        </w:rPr>
        <w:t> </w:t>
      </w:r>
      <w:r w:rsidRPr="003E0F62">
        <w:rPr>
          <w:rFonts w:ascii="VIC" w:eastAsia="Times New Roman" w:hAnsi="VIC" w:cs="Segoe UI"/>
          <w:lang w:eastAsia="en-AU"/>
        </w:rPr>
        <w:t>covered by the WGE Act</w:t>
      </w:r>
      <w:r>
        <w:rPr>
          <w:rFonts w:ascii="VIC" w:eastAsia="Times New Roman" w:hAnsi="VIC" w:cs="Segoe UI"/>
          <w:lang w:eastAsia="en-AU"/>
        </w:rPr>
        <w:t>.</w:t>
      </w:r>
      <w:r w:rsidRPr="003E0F62">
        <w:rPr>
          <w:rFonts w:ascii="Cambria" w:eastAsia="Times New Roman" w:hAnsi="Cambria" w:cs="Cambria"/>
          <w:lang w:eastAsia="en-AU"/>
        </w:rPr>
        <w:t> </w:t>
      </w:r>
    </w:p>
    <w:p w14:paraId="4340270B" w14:textId="77777777" w:rsidR="00AE4F58" w:rsidRPr="003E6A84" w:rsidRDefault="00AE4F58" w:rsidP="00AE4F58">
      <w:pPr>
        <w:pStyle w:val="ListParagraph"/>
        <w:numPr>
          <w:ilvl w:val="0"/>
          <w:numId w:val="34"/>
        </w:numPr>
        <w:spacing w:after="0" w:line="240" w:lineRule="auto"/>
        <w:textAlignment w:val="baseline"/>
        <w:rPr>
          <w:rFonts w:ascii="VIC" w:eastAsia="Times New Roman" w:hAnsi="VIC" w:cs="Segoe UI"/>
          <w:lang w:eastAsia="en-AU"/>
        </w:rPr>
      </w:pPr>
      <w:r w:rsidRPr="003E0F62">
        <w:rPr>
          <w:rFonts w:ascii="VIC" w:eastAsia="Times New Roman" w:hAnsi="VIC" w:cs="Segoe UI"/>
          <w:lang w:eastAsia="en-AU"/>
        </w:rPr>
        <w:t>The minimum standards</w:t>
      </w:r>
      <w:r w:rsidRPr="003E0F62">
        <w:rPr>
          <w:rFonts w:ascii="Cambria" w:eastAsia="Times New Roman" w:hAnsi="Cambria" w:cs="Cambria"/>
          <w:lang w:eastAsia="en-AU"/>
        </w:rPr>
        <w:t> </w:t>
      </w:r>
      <w:r w:rsidRPr="003E0F62">
        <w:rPr>
          <w:rFonts w:ascii="VIC" w:eastAsia="Times New Roman" w:hAnsi="VIC" w:cs="Segoe UI"/>
          <w:lang w:eastAsia="en-AU"/>
        </w:rPr>
        <w:t>require</w:t>
      </w:r>
      <w:r w:rsidRPr="003E0F62">
        <w:rPr>
          <w:rFonts w:ascii="Cambria" w:eastAsia="Times New Roman" w:hAnsi="Cambria" w:cs="Cambria"/>
          <w:lang w:eastAsia="en-AU"/>
        </w:rPr>
        <w:t> </w:t>
      </w:r>
      <w:r w:rsidRPr="003E0F62">
        <w:rPr>
          <w:rFonts w:ascii="VIC" w:eastAsia="Times New Roman" w:hAnsi="VIC" w:cs="Segoe UI"/>
          <w:lang w:eastAsia="en-AU"/>
        </w:rPr>
        <w:t>reporting employers to have in place formal policies</w:t>
      </w:r>
      <w:r w:rsidRPr="003E0F62">
        <w:rPr>
          <w:rFonts w:ascii="Cambria" w:eastAsia="Times New Roman" w:hAnsi="Cambria" w:cs="Cambria"/>
          <w:lang w:eastAsia="en-AU"/>
        </w:rPr>
        <w:t> </w:t>
      </w:r>
      <w:r w:rsidRPr="003E0F62">
        <w:rPr>
          <w:rFonts w:ascii="VIC" w:eastAsia="Times New Roman" w:hAnsi="VIC" w:cs="Segoe UI"/>
          <w:lang w:eastAsia="en-AU"/>
        </w:rPr>
        <w:t>or strategies</w:t>
      </w:r>
      <w:r w:rsidRPr="003E0F62">
        <w:rPr>
          <w:rFonts w:ascii="Cambria" w:eastAsia="Times New Roman" w:hAnsi="Cambria" w:cs="Cambria"/>
          <w:lang w:eastAsia="en-AU"/>
        </w:rPr>
        <w:t> </w:t>
      </w:r>
      <w:r w:rsidRPr="003E0F62">
        <w:rPr>
          <w:rFonts w:ascii="VIC" w:eastAsia="Times New Roman" w:hAnsi="VIC" w:cs="Segoe UI"/>
          <w:lang w:eastAsia="en-AU"/>
        </w:rPr>
        <w:t>to support</w:t>
      </w:r>
      <w:r w:rsidRPr="003E0F62">
        <w:rPr>
          <w:rFonts w:ascii="Cambria" w:eastAsia="Times New Roman" w:hAnsi="Cambria" w:cs="Cambria"/>
          <w:lang w:eastAsia="en-AU"/>
        </w:rPr>
        <w:t> </w:t>
      </w:r>
      <w:r w:rsidRPr="003E0F62">
        <w:rPr>
          <w:rFonts w:ascii="VIC" w:eastAsia="Times New Roman" w:hAnsi="VIC" w:cs="Segoe UI"/>
          <w:lang w:eastAsia="en-AU"/>
        </w:rPr>
        <w:t>all the</w:t>
      </w:r>
      <w:r w:rsidRPr="003E0F62">
        <w:rPr>
          <w:rFonts w:ascii="Cambria" w:eastAsia="Times New Roman" w:hAnsi="Cambria" w:cs="Cambria"/>
          <w:lang w:eastAsia="en-AU"/>
        </w:rPr>
        <w:t> </w:t>
      </w:r>
      <w:r w:rsidRPr="003E0F62">
        <w:rPr>
          <w:rFonts w:ascii="VIC" w:eastAsia="Times New Roman" w:hAnsi="VIC" w:cs="Segoe UI"/>
          <w:lang w:eastAsia="en-AU"/>
        </w:rPr>
        <w:t>indicators set out in the Minimum Standards Legislative Instrument.</w:t>
      </w:r>
      <w:r w:rsidRPr="003E0F62">
        <w:rPr>
          <w:rFonts w:ascii="Cambria" w:eastAsia="Times New Roman" w:hAnsi="Cambria" w:cs="Cambria"/>
          <w:lang w:eastAsia="en-AU"/>
        </w:rPr>
        <w:t> </w:t>
      </w:r>
    </w:p>
    <w:p w14:paraId="0F26B75A" w14:textId="77777777" w:rsidR="00AE4F58" w:rsidRDefault="00AE4F58" w:rsidP="00AE4F58">
      <w:pPr>
        <w:pStyle w:val="ListParagraph"/>
        <w:numPr>
          <w:ilvl w:val="0"/>
          <w:numId w:val="34"/>
        </w:numPr>
        <w:spacing w:after="0" w:line="240" w:lineRule="auto"/>
        <w:textAlignment w:val="baseline"/>
        <w:rPr>
          <w:rFonts w:ascii="VIC" w:eastAsia="Times New Roman" w:hAnsi="VIC" w:cs="Segoe UI"/>
          <w:lang w:eastAsia="en-AU"/>
        </w:rPr>
      </w:pPr>
      <w:r w:rsidRPr="003E6A84">
        <w:rPr>
          <w:rFonts w:ascii="VIC" w:eastAsia="Times New Roman" w:hAnsi="VIC" w:cs="Segoe UI"/>
          <w:lang w:eastAsia="en-AU"/>
        </w:rPr>
        <w:t>Relevant employers</w:t>
      </w:r>
      <w:r w:rsidRPr="003E6A84">
        <w:rPr>
          <w:rFonts w:ascii="Cambria" w:eastAsia="Times New Roman" w:hAnsi="Cambria" w:cs="Cambria"/>
          <w:lang w:eastAsia="en-AU"/>
        </w:rPr>
        <w:t> </w:t>
      </w:r>
      <w:r w:rsidRPr="003E6A84">
        <w:rPr>
          <w:rFonts w:ascii="VIC" w:eastAsia="Times New Roman" w:hAnsi="VIC" w:cs="Segoe UI"/>
          <w:lang w:eastAsia="en-AU"/>
        </w:rPr>
        <w:t>are</w:t>
      </w:r>
      <w:r w:rsidRPr="003E6A84">
        <w:rPr>
          <w:rFonts w:ascii="Cambria" w:eastAsia="Times New Roman" w:hAnsi="Cambria" w:cs="Cambria"/>
          <w:lang w:eastAsia="en-AU"/>
        </w:rPr>
        <w:t> </w:t>
      </w:r>
      <w:r w:rsidRPr="003E6A84">
        <w:rPr>
          <w:rFonts w:ascii="VIC" w:eastAsia="Times New Roman" w:hAnsi="VIC" w:cs="Segoe UI"/>
          <w:lang w:eastAsia="en-AU"/>
        </w:rPr>
        <w:t>required</w:t>
      </w:r>
      <w:r w:rsidRPr="003E6A84">
        <w:rPr>
          <w:rFonts w:ascii="Cambria" w:eastAsia="Times New Roman" w:hAnsi="Cambria" w:cs="Cambria"/>
          <w:lang w:eastAsia="en-AU"/>
        </w:rPr>
        <w:t> </w:t>
      </w:r>
      <w:r w:rsidRPr="003E6A84">
        <w:rPr>
          <w:rFonts w:ascii="VIC" w:eastAsia="Times New Roman" w:hAnsi="VIC" w:cs="Segoe UI"/>
          <w:lang w:eastAsia="en-AU"/>
        </w:rPr>
        <w:t>to</w:t>
      </w:r>
      <w:r w:rsidRPr="003E6A84">
        <w:rPr>
          <w:rFonts w:ascii="Cambria" w:eastAsia="Times New Roman" w:hAnsi="Cambria" w:cs="Cambria"/>
          <w:lang w:eastAsia="en-AU"/>
        </w:rPr>
        <w:t> </w:t>
      </w:r>
      <w:r w:rsidRPr="003E6A84">
        <w:rPr>
          <w:rFonts w:ascii="VIC" w:eastAsia="Times New Roman" w:hAnsi="VIC" w:cs="Segoe UI"/>
          <w:lang w:eastAsia="en-AU"/>
        </w:rPr>
        <w:t>demonstrate</w:t>
      </w:r>
      <w:r w:rsidRPr="003E6A84">
        <w:rPr>
          <w:rFonts w:ascii="Cambria" w:eastAsia="Times New Roman" w:hAnsi="Cambria" w:cs="Cambria"/>
          <w:lang w:eastAsia="en-AU"/>
        </w:rPr>
        <w:t> </w:t>
      </w:r>
      <w:r w:rsidRPr="003E6A84">
        <w:rPr>
          <w:rFonts w:ascii="VIC" w:eastAsia="Times New Roman" w:hAnsi="VIC" w:cs="Segoe UI"/>
          <w:lang w:eastAsia="en-AU"/>
        </w:rPr>
        <w:t>progress against the</w:t>
      </w:r>
      <w:r w:rsidRPr="003E6A84">
        <w:rPr>
          <w:rFonts w:ascii="Cambria" w:eastAsia="Times New Roman" w:hAnsi="Cambria" w:cs="Cambria"/>
          <w:lang w:eastAsia="en-AU"/>
        </w:rPr>
        <w:t> </w:t>
      </w:r>
      <w:r w:rsidRPr="003E6A84">
        <w:rPr>
          <w:rFonts w:ascii="VIC" w:eastAsia="Times New Roman" w:hAnsi="VIC" w:cs="Segoe UI"/>
          <w:lang w:eastAsia="en-AU"/>
        </w:rPr>
        <w:t>minimum</w:t>
      </w:r>
      <w:r w:rsidRPr="003E6A84">
        <w:rPr>
          <w:rFonts w:ascii="Cambria" w:eastAsia="Times New Roman" w:hAnsi="Cambria" w:cs="Cambria"/>
          <w:lang w:eastAsia="en-AU"/>
        </w:rPr>
        <w:t> </w:t>
      </w:r>
      <w:r w:rsidRPr="003E6A84">
        <w:rPr>
          <w:rFonts w:ascii="VIC" w:eastAsia="Times New Roman" w:hAnsi="VIC" w:cs="Segoe UI"/>
          <w:lang w:eastAsia="en-AU"/>
        </w:rPr>
        <w:t>standards</w:t>
      </w:r>
      <w:r>
        <w:rPr>
          <w:rFonts w:ascii="VIC" w:eastAsia="Times New Roman" w:hAnsi="VIC" w:cs="Segoe UI"/>
          <w:lang w:eastAsia="en-AU"/>
        </w:rPr>
        <w:t>.</w:t>
      </w:r>
    </w:p>
    <w:p w14:paraId="15C4D20B" w14:textId="77777777" w:rsidR="00AE4F58" w:rsidRPr="00AE4F58" w:rsidRDefault="00AE4F58" w:rsidP="00AE4F58">
      <w:pPr>
        <w:spacing w:after="0" w:line="240" w:lineRule="auto"/>
        <w:textAlignment w:val="baseline"/>
        <w:rPr>
          <w:rFonts w:ascii="Calibri" w:eastAsia="Times New Roman" w:hAnsi="Calibri" w:cs="Calibri"/>
          <w:lang w:eastAsia="en-AU"/>
        </w:rPr>
      </w:pPr>
    </w:p>
    <w:p w14:paraId="251EF0F1" w14:textId="77777777" w:rsidR="00AE4F58" w:rsidRPr="00F27768" w:rsidRDefault="00AE4F58" w:rsidP="00AE4F58">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lastRenderedPageBreak/>
        <w:t>Recommendation</w:t>
      </w:r>
      <w:r w:rsidRPr="00F27768">
        <w:rPr>
          <w:rFonts w:ascii="Cambria" w:eastAsia="Times New Roman" w:hAnsi="Cambria" w:cs="Cambria"/>
          <w:color w:val="5C308D"/>
          <w:sz w:val="24"/>
          <w:szCs w:val="24"/>
          <w:lang w:eastAsia="en-AU"/>
        </w:rPr>
        <w:t> </w:t>
      </w:r>
      <w:r>
        <w:rPr>
          <w:rFonts w:ascii="VIC SemiBold" w:eastAsia="Times New Roman" w:hAnsi="VIC SemiBold" w:cs="Segoe UI"/>
          <w:color w:val="5C308D"/>
          <w:sz w:val="24"/>
          <w:szCs w:val="24"/>
          <w:lang w:eastAsia="en-AU"/>
        </w:rPr>
        <w:t>9</w:t>
      </w:r>
    </w:p>
    <w:p w14:paraId="2F0E091F" w14:textId="77777777" w:rsidR="00AE4F58" w:rsidRPr="00F27768" w:rsidRDefault="00AE4F58" w:rsidP="00AE4F5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That:</w:t>
      </w:r>
      <w:r w:rsidRPr="00F27768">
        <w:rPr>
          <w:rFonts w:ascii="Cambria" w:eastAsia="Times New Roman" w:hAnsi="Cambria" w:cs="Cambria"/>
          <w:lang w:eastAsia="en-AU"/>
        </w:rPr>
        <w:t> </w:t>
      </w:r>
    </w:p>
    <w:p w14:paraId="4880AD3F" w14:textId="77777777" w:rsidR="00AE4F58" w:rsidRPr="003E6A84" w:rsidRDefault="00AE4F58" w:rsidP="00AE4F58">
      <w:pPr>
        <w:pStyle w:val="ListParagraph"/>
        <w:numPr>
          <w:ilvl w:val="0"/>
          <w:numId w:val="35"/>
        </w:numPr>
        <w:spacing w:after="0" w:line="240" w:lineRule="auto"/>
        <w:textAlignment w:val="baseline"/>
        <w:rPr>
          <w:rFonts w:ascii="VIC" w:eastAsia="Times New Roman" w:hAnsi="VIC" w:cs="Segoe UI"/>
          <w:lang w:eastAsia="en-AU"/>
        </w:rPr>
      </w:pPr>
      <w:r>
        <w:rPr>
          <w:rFonts w:ascii="VIC" w:eastAsia="Times New Roman" w:hAnsi="VIC" w:cs="Segoe UI"/>
          <w:lang w:eastAsia="en-AU"/>
        </w:rPr>
        <w:t>T</w:t>
      </w:r>
      <w:r w:rsidRPr="003E6A84">
        <w:rPr>
          <w:rFonts w:ascii="VIC" w:eastAsia="Times New Roman" w:hAnsi="VIC" w:cs="Segoe UI"/>
          <w:lang w:eastAsia="en-AU"/>
        </w:rPr>
        <w:t>hat the compliance and enforcement mechanisms in the WGE Act be strengthened</w:t>
      </w:r>
      <w:r w:rsidRPr="003E6A84">
        <w:rPr>
          <w:rFonts w:ascii="Cambria" w:eastAsia="Times New Roman" w:hAnsi="Cambria" w:cs="Cambria"/>
          <w:lang w:eastAsia="en-AU"/>
        </w:rPr>
        <w:t> </w:t>
      </w:r>
      <w:r w:rsidRPr="003E6A84">
        <w:rPr>
          <w:rFonts w:ascii="VIC" w:eastAsia="Times New Roman" w:hAnsi="VIC" w:cs="Segoe UI"/>
          <w:lang w:eastAsia="en-AU"/>
        </w:rPr>
        <w:t>where</w:t>
      </w:r>
      <w:r w:rsidRPr="003E6A84">
        <w:rPr>
          <w:rFonts w:ascii="Cambria" w:eastAsia="Times New Roman" w:hAnsi="Cambria" w:cs="Cambria"/>
          <w:lang w:eastAsia="en-AU"/>
        </w:rPr>
        <w:t> </w:t>
      </w:r>
      <w:r w:rsidRPr="003E6A84">
        <w:rPr>
          <w:rFonts w:ascii="VIC" w:eastAsia="Times New Roman" w:hAnsi="VIC" w:cs="Segoe UI"/>
          <w:lang w:eastAsia="en-AU"/>
        </w:rPr>
        <w:t>appropriate, to align with</w:t>
      </w:r>
      <w:r w:rsidRPr="003E6A84">
        <w:rPr>
          <w:rFonts w:ascii="Cambria" w:eastAsia="Times New Roman" w:hAnsi="Cambria" w:cs="Cambria"/>
          <w:lang w:eastAsia="en-AU"/>
        </w:rPr>
        <w:t> </w:t>
      </w:r>
      <w:r w:rsidRPr="003E6A84">
        <w:rPr>
          <w:rFonts w:ascii="VIC" w:eastAsia="Times New Roman" w:hAnsi="VIC" w:cs="Segoe UI"/>
          <w:lang w:eastAsia="en-AU"/>
        </w:rPr>
        <w:t>the mechanisms under</w:t>
      </w:r>
      <w:r w:rsidRPr="003E6A84">
        <w:rPr>
          <w:rFonts w:ascii="Cambria" w:eastAsia="Times New Roman" w:hAnsi="Cambria" w:cs="Cambria"/>
          <w:lang w:eastAsia="en-AU"/>
        </w:rPr>
        <w:t> </w:t>
      </w:r>
      <w:r w:rsidRPr="003E6A84">
        <w:rPr>
          <w:rFonts w:ascii="VIC" w:eastAsia="Times New Roman" w:hAnsi="VIC" w:cs="Segoe UI"/>
          <w:lang w:eastAsia="en-AU"/>
        </w:rPr>
        <w:t>the GE Act.</w:t>
      </w:r>
      <w:r w:rsidRPr="003E6A84">
        <w:rPr>
          <w:rFonts w:ascii="Cambria" w:eastAsia="Times New Roman" w:hAnsi="Cambria" w:cs="Cambria"/>
          <w:lang w:eastAsia="en-AU"/>
        </w:rPr>
        <w:t> </w:t>
      </w:r>
    </w:p>
    <w:p w14:paraId="13BA0817" w14:textId="77777777" w:rsidR="003E6A84" w:rsidRDefault="003E6A84">
      <w:pPr>
        <w:rPr>
          <w:rFonts w:ascii="Calibri Light" w:eastAsia="Times New Roman" w:hAnsi="Calibri Light" w:cs="Calibri Light"/>
          <w:color w:val="5C308D"/>
          <w:sz w:val="48"/>
          <w:szCs w:val="48"/>
          <w:lang w:eastAsia="en-AU"/>
        </w:rPr>
      </w:pPr>
      <w:r>
        <w:rPr>
          <w:rFonts w:ascii="Calibri Light" w:eastAsia="Times New Roman" w:hAnsi="Calibri Light" w:cs="Calibri Light"/>
          <w:color w:val="5C308D"/>
          <w:sz w:val="48"/>
          <w:szCs w:val="48"/>
          <w:lang w:eastAsia="en-AU"/>
        </w:rPr>
        <w:br w:type="page"/>
      </w:r>
    </w:p>
    <w:p w14:paraId="3A723D9A" w14:textId="63BE39BE" w:rsidR="00F27768" w:rsidRPr="00F27768" w:rsidRDefault="00F27768" w:rsidP="00F27768">
      <w:pPr>
        <w:spacing w:after="0" w:line="240" w:lineRule="auto"/>
        <w:textAlignment w:val="baseline"/>
        <w:rPr>
          <w:rFonts w:ascii="Segoe UI" w:eastAsia="Times New Roman" w:hAnsi="Segoe UI" w:cs="Segoe UI"/>
          <w:color w:val="5C308D"/>
          <w:sz w:val="18"/>
          <w:szCs w:val="18"/>
          <w:lang w:eastAsia="en-AU"/>
        </w:rPr>
      </w:pPr>
      <w:r w:rsidRPr="00F27768">
        <w:rPr>
          <w:rFonts w:ascii="Calibri Light" w:eastAsia="Times New Roman" w:hAnsi="Calibri Light" w:cs="Calibri Light"/>
          <w:color w:val="5C308D"/>
          <w:sz w:val="48"/>
          <w:szCs w:val="48"/>
          <w:lang w:eastAsia="en-AU"/>
        </w:rPr>
        <w:lastRenderedPageBreak/>
        <w:t>Appendix </w:t>
      </w:r>
    </w:p>
    <w:p w14:paraId="4BB21702" w14:textId="77777777" w:rsidR="00F27768" w:rsidRPr="003E6A84" w:rsidRDefault="00F27768" w:rsidP="00F27768">
      <w:pPr>
        <w:spacing w:after="0" w:line="240" w:lineRule="auto"/>
        <w:textAlignment w:val="baseline"/>
        <w:rPr>
          <w:rFonts w:ascii="Segoe UI" w:eastAsia="Times New Roman" w:hAnsi="Segoe UI" w:cs="Segoe UI"/>
          <w:color w:val="5C308D"/>
          <w:sz w:val="40"/>
          <w:szCs w:val="40"/>
          <w:lang w:val="en-US" w:eastAsia="en-AU"/>
        </w:rPr>
      </w:pPr>
      <w:r w:rsidRPr="003E6A84">
        <w:rPr>
          <w:rFonts w:ascii="Calibri Light" w:eastAsia="Times New Roman" w:hAnsi="Calibri Light" w:cs="Calibri Light"/>
          <w:color w:val="5C308D"/>
          <w:sz w:val="40"/>
          <w:szCs w:val="40"/>
          <w:lang w:eastAsia="en-AU"/>
        </w:rPr>
        <w:t>Gender Impact Assessment case studies</w:t>
      </w:r>
      <w:r w:rsidRPr="003E6A84">
        <w:rPr>
          <w:rFonts w:ascii="Calibri Light" w:eastAsia="Times New Roman" w:hAnsi="Calibri Light" w:cs="Calibri Light"/>
          <w:color w:val="5C308D"/>
          <w:sz w:val="40"/>
          <w:szCs w:val="40"/>
          <w:lang w:val="en-US" w:eastAsia="en-AU"/>
        </w:rPr>
        <w:t> </w:t>
      </w:r>
    </w:p>
    <w:p w14:paraId="0A298E4F"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Segoe UI"/>
          <w:lang w:eastAsia="en-AU"/>
        </w:rPr>
        <w:t>   </w:t>
      </w:r>
    </w:p>
    <w:p w14:paraId="7745135C" w14:textId="77777777" w:rsidR="00F27768" w:rsidRPr="00F27768" w:rsidRDefault="00F27768" w:rsidP="00F27768">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t>Portland Leisure</w:t>
      </w:r>
      <w:r w:rsidRPr="00F27768">
        <w:rPr>
          <w:rFonts w:ascii="Cambria" w:eastAsia="Times New Roman" w:hAnsi="Cambria" w:cs="Segoe UI"/>
          <w:color w:val="5C308D"/>
          <w:sz w:val="24"/>
          <w:szCs w:val="24"/>
          <w:lang w:eastAsia="en-AU"/>
        </w:rPr>
        <w:t> </w:t>
      </w:r>
      <w:r w:rsidRPr="00F27768">
        <w:rPr>
          <w:rFonts w:ascii="VIC SemiBold" w:eastAsia="Times New Roman" w:hAnsi="VIC SemiBold" w:cs="Segoe UI"/>
          <w:color w:val="5C308D"/>
          <w:sz w:val="24"/>
          <w:szCs w:val="24"/>
          <w:lang w:eastAsia="en-AU"/>
        </w:rPr>
        <w:t>and Aquatic</w:t>
      </w:r>
      <w:r w:rsidRPr="00F27768">
        <w:rPr>
          <w:rFonts w:ascii="Cambria" w:eastAsia="Times New Roman" w:hAnsi="Cambria" w:cs="Segoe UI"/>
          <w:color w:val="5C308D"/>
          <w:sz w:val="24"/>
          <w:szCs w:val="24"/>
          <w:lang w:eastAsia="en-AU"/>
        </w:rPr>
        <w:t> </w:t>
      </w:r>
      <w:r w:rsidRPr="00F27768">
        <w:rPr>
          <w:rFonts w:ascii="VIC SemiBold" w:eastAsia="Times New Roman" w:hAnsi="VIC SemiBold" w:cs="Segoe UI"/>
          <w:color w:val="5C308D"/>
          <w:sz w:val="24"/>
          <w:szCs w:val="24"/>
          <w:lang w:eastAsia="en-AU"/>
        </w:rPr>
        <w:t>Centre</w:t>
      </w:r>
      <w:r w:rsidRPr="00F27768">
        <w:rPr>
          <w:rFonts w:ascii="Cambria" w:eastAsia="Times New Roman" w:hAnsi="Cambria" w:cs="Segoe UI"/>
          <w:color w:val="5C308D"/>
          <w:sz w:val="24"/>
          <w:szCs w:val="24"/>
          <w:lang w:eastAsia="en-AU"/>
        </w:rPr>
        <w:t>  </w:t>
      </w:r>
    </w:p>
    <w:p w14:paraId="3004A623"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Glenelg Shire Council, a Victorian local council,</w:t>
      </w:r>
      <w:r w:rsidRPr="00F27768">
        <w:rPr>
          <w:rFonts w:ascii="Cambria" w:eastAsia="Times New Roman" w:hAnsi="Cambria" w:cs="Cambria"/>
          <w:lang w:eastAsia="en-AU"/>
        </w:rPr>
        <w:t> </w:t>
      </w:r>
      <w:r w:rsidRPr="00F27768">
        <w:rPr>
          <w:rFonts w:ascii="VIC" w:eastAsia="Times New Roman" w:hAnsi="VIC" w:cs="Segoe UI"/>
          <w:lang w:eastAsia="en-AU"/>
        </w:rPr>
        <w:t>provides</w:t>
      </w:r>
      <w:r w:rsidRPr="00F27768">
        <w:rPr>
          <w:rFonts w:ascii="Cambria" w:eastAsia="Times New Roman" w:hAnsi="Cambria" w:cs="Cambria"/>
          <w:lang w:eastAsia="en-AU"/>
        </w:rPr>
        <w:t> </w:t>
      </w:r>
      <w:r w:rsidRPr="00F27768">
        <w:rPr>
          <w:rFonts w:ascii="VIC" w:eastAsia="Times New Roman" w:hAnsi="VIC" w:cs="Segoe UI"/>
          <w:lang w:eastAsia="en-AU"/>
        </w:rPr>
        <w:t>a</w:t>
      </w:r>
      <w:r w:rsidRPr="00F27768">
        <w:rPr>
          <w:rFonts w:ascii="Segoe UI" w:eastAsia="Times New Roman" w:hAnsi="Segoe UI" w:cs="Segoe UI"/>
          <w:lang w:eastAsia="en-AU"/>
        </w:rPr>
        <w:t> </w:t>
      </w:r>
      <w:r w:rsidRPr="00F27768">
        <w:rPr>
          <w:rFonts w:ascii="VIC" w:eastAsia="Times New Roman" w:hAnsi="VIC" w:cs="Segoe UI"/>
          <w:lang w:eastAsia="en-AU"/>
        </w:rPr>
        <w:t>successful example of the positive changes that can result from gender impact assessments.</w:t>
      </w:r>
      <w:r w:rsidRPr="00F27768">
        <w:rPr>
          <w:rFonts w:ascii="Cambria" w:eastAsia="Times New Roman" w:hAnsi="Cambria" w:cs="Segoe UI"/>
          <w:lang w:eastAsia="en-AU"/>
        </w:rPr>
        <w:t>  </w:t>
      </w:r>
    </w:p>
    <w:p w14:paraId="3D664DFA"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sz w:val="18"/>
          <w:szCs w:val="18"/>
          <w:lang w:eastAsia="en-AU"/>
        </w:rPr>
        <w:t> </w:t>
      </w:r>
    </w:p>
    <w:p w14:paraId="18CA51AE"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The</w:t>
      </w:r>
      <w:r w:rsidRPr="00F27768">
        <w:rPr>
          <w:rFonts w:ascii="Cambria" w:eastAsia="Times New Roman" w:hAnsi="Cambria" w:cs="Segoe UI"/>
          <w:lang w:eastAsia="en-AU"/>
        </w:rPr>
        <w:t> </w:t>
      </w:r>
      <w:r w:rsidRPr="00F27768">
        <w:rPr>
          <w:rFonts w:ascii="VIC" w:eastAsia="Times New Roman" w:hAnsi="VIC" w:cs="Segoe UI"/>
          <w:lang w:eastAsia="en-AU"/>
        </w:rPr>
        <w:t>Council assessed the marketing campaigns and offering of services at Portland Leisure and Aquatic Centre (PLACE)</w:t>
      </w:r>
      <w:r w:rsidRPr="00F27768">
        <w:rPr>
          <w:rFonts w:ascii="Cambria" w:eastAsia="Times New Roman" w:hAnsi="Cambria" w:cs="Cambria"/>
          <w:lang w:eastAsia="en-AU"/>
        </w:rPr>
        <w:t> </w:t>
      </w:r>
      <w:r w:rsidRPr="00F27768">
        <w:rPr>
          <w:rFonts w:ascii="VIC" w:eastAsia="Times New Roman" w:hAnsi="VIC" w:cs="Segoe UI"/>
          <w:lang w:eastAsia="en-AU"/>
        </w:rPr>
        <w:t>in order to</w:t>
      </w:r>
      <w:r w:rsidRPr="00F27768">
        <w:rPr>
          <w:rFonts w:ascii="Cambria" w:eastAsia="Times New Roman" w:hAnsi="Cambria" w:cs="Cambria"/>
          <w:lang w:eastAsia="en-AU"/>
        </w:rPr>
        <w:t> </w:t>
      </w:r>
      <w:r w:rsidRPr="00F27768">
        <w:rPr>
          <w:rFonts w:ascii="VIC" w:eastAsia="Times New Roman" w:hAnsi="VIC" w:cs="Segoe UI"/>
          <w:lang w:eastAsia="en-AU"/>
        </w:rPr>
        <w:t>improve the user experience and attract</w:t>
      </w:r>
      <w:r w:rsidRPr="00F27768">
        <w:rPr>
          <w:rFonts w:ascii="Cambria" w:eastAsia="Times New Roman" w:hAnsi="Cambria" w:cs="Cambria"/>
          <w:lang w:eastAsia="en-AU"/>
        </w:rPr>
        <w:t> </w:t>
      </w:r>
      <w:r w:rsidRPr="00F27768">
        <w:rPr>
          <w:rFonts w:ascii="VIC" w:eastAsia="Times New Roman" w:hAnsi="VIC" w:cs="Segoe UI"/>
          <w:lang w:eastAsia="en-AU"/>
        </w:rPr>
        <w:t>new users</w:t>
      </w:r>
      <w:r w:rsidRPr="00F27768">
        <w:rPr>
          <w:rFonts w:ascii="Cambria" w:eastAsia="Times New Roman" w:hAnsi="Cambria" w:cs="Cambria"/>
          <w:lang w:eastAsia="en-AU"/>
        </w:rPr>
        <w:t> </w:t>
      </w:r>
      <w:r w:rsidRPr="00F27768">
        <w:rPr>
          <w:rFonts w:ascii="VIC" w:eastAsia="Times New Roman" w:hAnsi="VIC" w:cs="Segoe UI"/>
          <w:lang w:eastAsia="en-AU"/>
        </w:rPr>
        <w:t>of all genders.</w:t>
      </w:r>
      <w:r w:rsidRPr="00F27768">
        <w:rPr>
          <w:rFonts w:ascii="Cambria" w:eastAsia="Times New Roman" w:hAnsi="Cambria" w:cs="Segoe UI"/>
          <w:lang w:eastAsia="en-AU"/>
        </w:rPr>
        <w:t>  </w:t>
      </w:r>
    </w:p>
    <w:p w14:paraId="24AC3C3B"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sz w:val="18"/>
          <w:szCs w:val="18"/>
          <w:lang w:eastAsia="en-AU"/>
        </w:rPr>
        <w:t> </w:t>
      </w:r>
    </w:p>
    <w:p w14:paraId="7E8F69DD"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To inform the campaign and</w:t>
      </w:r>
      <w:r w:rsidRPr="00F27768">
        <w:rPr>
          <w:rFonts w:ascii="Cambria" w:eastAsia="Times New Roman" w:hAnsi="Cambria" w:cs="Cambria"/>
          <w:lang w:eastAsia="en-AU"/>
        </w:rPr>
        <w:t> </w:t>
      </w:r>
      <w:r w:rsidRPr="00F27768">
        <w:rPr>
          <w:rFonts w:ascii="VIC" w:eastAsia="Times New Roman" w:hAnsi="VIC" w:cs="Segoe UI"/>
          <w:lang w:eastAsia="en-AU"/>
        </w:rPr>
        <w:t>identify</w:t>
      </w:r>
      <w:r w:rsidRPr="00F27768">
        <w:rPr>
          <w:rFonts w:ascii="Cambria" w:eastAsia="Times New Roman" w:hAnsi="Cambria" w:cs="Cambria"/>
          <w:lang w:eastAsia="en-AU"/>
        </w:rPr>
        <w:t> </w:t>
      </w:r>
      <w:r w:rsidRPr="00F27768">
        <w:rPr>
          <w:rFonts w:ascii="VIC" w:eastAsia="Times New Roman" w:hAnsi="VIC" w:cs="Segoe UI"/>
          <w:lang w:eastAsia="en-AU"/>
        </w:rPr>
        <w:t>possible barriers</w:t>
      </w:r>
      <w:r w:rsidRPr="00F27768">
        <w:rPr>
          <w:rFonts w:ascii="Cambria" w:eastAsia="Times New Roman" w:hAnsi="Cambria" w:cs="Cambria"/>
          <w:lang w:eastAsia="en-AU"/>
        </w:rPr>
        <w:t> </w:t>
      </w:r>
      <w:r w:rsidRPr="00F27768">
        <w:rPr>
          <w:rFonts w:ascii="VIC" w:eastAsia="Times New Roman" w:hAnsi="VIC" w:cs="Segoe UI"/>
          <w:lang w:eastAsia="en-AU"/>
        </w:rPr>
        <w:t>to the use of the facilities, the</w:t>
      </w:r>
      <w:r w:rsidRPr="00F27768">
        <w:rPr>
          <w:rFonts w:ascii="Cambria" w:eastAsia="Times New Roman" w:hAnsi="Cambria" w:cs="Segoe UI"/>
          <w:lang w:eastAsia="en-AU"/>
        </w:rPr>
        <w:t> </w:t>
      </w:r>
      <w:r w:rsidRPr="00F27768">
        <w:rPr>
          <w:rFonts w:ascii="VIC" w:eastAsia="Times New Roman" w:hAnsi="VIC" w:cs="Segoe UI"/>
          <w:lang w:eastAsia="en-AU"/>
        </w:rPr>
        <w:t>Council</w:t>
      </w:r>
      <w:r w:rsidRPr="00F27768">
        <w:rPr>
          <w:rFonts w:ascii="Cambria" w:eastAsia="Times New Roman" w:hAnsi="Cambria" w:cs="Segoe UI"/>
          <w:lang w:eastAsia="en-AU"/>
        </w:rPr>
        <w:t> </w:t>
      </w:r>
      <w:r w:rsidRPr="00F27768">
        <w:rPr>
          <w:rFonts w:ascii="VIC" w:eastAsia="Times New Roman" w:hAnsi="VIC" w:cs="Segoe UI"/>
          <w:lang w:eastAsia="en-AU"/>
        </w:rPr>
        <w:t>collected data on the current users of the facility and conducted user surveys and staff workshops.</w:t>
      </w:r>
      <w:r w:rsidRPr="00F27768">
        <w:rPr>
          <w:rFonts w:ascii="Cambria" w:eastAsia="Times New Roman" w:hAnsi="Cambria" w:cs="Segoe UI"/>
          <w:lang w:eastAsia="en-AU"/>
        </w:rPr>
        <w:t>  </w:t>
      </w:r>
    </w:p>
    <w:p w14:paraId="5EDD3998"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sz w:val="18"/>
          <w:szCs w:val="18"/>
          <w:lang w:eastAsia="en-AU"/>
        </w:rPr>
        <w:t> </w:t>
      </w:r>
    </w:p>
    <w:p w14:paraId="67F7753A"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The data revealed that women</w:t>
      </w:r>
      <w:r w:rsidRPr="00F27768">
        <w:rPr>
          <w:rFonts w:ascii="Cambria" w:eastAsia="Times New Roman" w:hAnsi="Cambria" w:cs="Cambria"/>
          <w:lang w:eastAsia="en-AU"/>
        </w:rPr>
        <w:t> </w:t>
      </w:r>
      <w:r w:rsidRPr="00F27768">
        <w:rPr>
          <w:rFonts w:ascii="VIC" w:eastAsia="Times New Roman" w:hAnsi="VIC" w:cs="Segoe UI"/>
          <w:lang w:eastAsia="en-AU"/>
        </w:rPr>
        <w:t>frequently</w:t>
      </w:r>
      <w:r w:rsidRPr="00F27768">
        <w:rPr>
          <w:rFonts w:ascii="Cambria" w:eastAsia="Times New Roman" w:hAnsi="Cambria" w:cs="Cambria"/>
          <w:lang w:eastAsia="en-AU"/>
        </w:rPr>
        <w:t> </w:t>
      </w:r>
      <w:r w:rsidRPr="00F27768">
        <w:rPr>
          <w:rFonts w:ascii="VIC" w:eastAsia="Times New Roman" w:hAnsi="VIC" w:cs="Segoe UI"/>
          <w:lang w:eastAsia="en-AU"/>
        </w:rPr>
        <w:t>attended as carers spectating children</w:t>
      </w:r>
      <w:r w:rsidRPr="00F27768">
        <w:rPr>
          <w:rFonts w:ascii="VIC" w:eastAsia="Times New Roman" w:hAnsi="VIC" w:cs="VIC"/>
          <w:lang w:eastAsia="en-AU"/>
        </w:rPr>
        <w:t>’</w:t>
      </w:r>
      <w:r w:rsidRPr="00F27768">
        <w:rPr>
          <w:rFonts w:ascii="VIC" w:eastAsia="Times New Roman" w:hAnsi="VIC" w:cs="Segoe UI"/>
          <w:lang w:eastAsia="en-AU"/>
        </w:rPr>
        <w:t>s swimming lessons (but not</w:t>
      </w:r>
      <w:r w:rsidRPr="00F27768">
        <w:rPr>
          <w:rFonts w:ascii="Cambria" w:eastAsia="Times New Roman" w:hAnsi="Cambria" w:cs="Cambria"/>
          <w:lang w:eastAsia="en-AU"/>
        </w:rPr>
        <w:t> </w:t>
      </w:r>
      <w:r w:rsidRPr="00F27768">
        <w:rPr>
          <w:rFonts w:ascii="VIC" w:eastAsia="Times New Roman" w:hAnsi="VIC" w:cs="Segoe UI"/>
          <w:lang w:eastAsia="en-AU"/>
        </w:rPr>
        <w:t>participating</w:t>
      </w:r>
      <w:r w:rsidRPr="00F27768">
        <w:rPr>
          <w:rFonts w:ascii="Cambria" w:eastAsia="Times New Roman" w:hAnsi="Cambria" w:cs="Cambria"/>
          <w:lang w:eastAsia="en-AU"/>
        </w:rPr>
        <w:t> </w:t>
      </w:r>
      <w:r w:rsidRPr="00F27768">
        <w:rPr>
          <w:rFonts w:ascii="VIC" w:eastAsia="Times New Roman" w:hAnsi="VIC" w:cs="Segoe UI"/>
          <w:lang w:eastAsia="en-AU"/>
        </w:rPr>
        <w:t>in exercise); young women</w:t>
      </w:r>
      <w:r w:rsidRPr="00F27768">
        <w:rPr>
          <w:rFonts w:ascii="VIC" w:eastAsia="Times New Roman" w:hAnsi="VIC" w:cs="VIC"/>
          <w:lang w:eastAsia="en-AU"/>
        </w:rPr>
        <w:t>’</w:t>
      </w:r>
      <w:r w:rsidRPr="00F27768">
        <w:rPr>
          <w:rFonts w:ascii="VIC" w:eastAsia="Times New Roman" w:hAnsi="VIC" w:cs="Segoe UI"/>
          <w:lang w:eastAsia="en-AU"/>
        </w:rPr>
        <w:t>s attendance was</w:t>
      </w:r>
      <w:r w:rsidRPr="00F27768">
        <w:rPr>
          <w:rFonts w:ascii="Cambria" w:eastAsia="Times New Roman" w:hAnsi="Cambria" w:cs="Cambria"/>
          <w:lang w:eastAsia="en-AU"/>
        </w:rPr>
        <w:t> </w:t>
      </w:r>
      <w:r w:rsidRPr="00F27768">
        <w:rPr>
          <w:rFonts w:ascii="VIC" w:eastAsia="Times New Roman" w:hAnsi="VIC" w:cs="Segoe UI"/>
          <w:lang w:eastAsia="en-AU"/>
        </w:rPr>
        <w:t>very low; and women preferred to exercise with other women and could be intimidated by men working out in the gym. Women were also concerned about the safety of their possessions in the centre. The data also</w:t>
      </w:r>
      <w:r w:rsidRPr="00F27768">
        <w:rPr>
          <w:rFonts w:ascii="Cambria" w:eastAsia="Times New Roman" w:hAnsi="Cambria" w:cs="Cambria"/>
          <w:lang w:eastAsia="en-AU"/>
        </w:rPr>
        <w:t> </w:t>
      </w:r>
      <w:r w:rsidRPr="00F27768">
        <w:rPr>
          <w:rFonts w:ascii="VIC" w:eastAsia="Times New Roman" w:hAnsi="VIC" w:cs="Segoe UI"/>
          <w:lang w:eastAsia="en-AU"/>
        </w:rPr>
        <w:t>demonstrated</w:t>
      </w:r>
      <w:r w:rsidRPr="00F27768">
        <w:rPr>
          <w:rFonts w:ascii="Cambria" w:eastAsia="Times New Roman" w:hAnsi="Cambria" w:cs="Cambria"/>
          <w:lang w:eastAsia="en-AU"/>
        </w:rPr>
        <w:t> </w:t>
      </w:r>
      <w:r w:rsidRPr="00F27768">
        <w:rPr>
          <w:rFonts w:ascii="VIC" w:eastAsia="Times New Roman" w:hAnsi="VIC" w:cs="Segoe UI"/>
          <w:lang w:eastAsia="en-AU"/>
        </w:rPr>
        <w:t>that men rarely</w:t>
      </w:r>
      <w:r w:rsidRPr="00F27768">
        <w:rPr>
          <w:rFonts w:ascii="Cambria" w:eastAsia="Times New Roman" w:hAnsi="Cambria" w:cs="Cambria"/>
          <w:lang w:eastAsia="en-AU"/>
        </w:rPr>
        <w:t> </w:t>
      </w:r>
      <w:r w:rsidRPr="00F27768">
        <w:rPr>
          <w:rFonts w:ascii="VIC" w:eastAsia="Times New Roman" w:hAnsi="VIC" w:cs="Segoe UI"/>
          <w:lang w:eastAsia="en-AU"/>
        </w:rPr>
        <w:t>participated</w:t>
      </w:r>
      <w:r w:rsidRPr="00F27768">
        <w:rPr>
          <w:rFonts w:ascii="Cambria" w:eastAsia="Times New Roman" w:hAnsi="Cambria" w:cs="Cambria"/>
          <w:lang w:eastAsia="en-AU"/>
        </w:rPr>
        <w:t> </w:t>
      </w:r>
      <w:r w:rsidRPr="00F27768">
        <w:rPr>
          <w:rFonts w:ascii="VIC" w:eastAsia="Times New Roman" w:hAnsi="VIC" w:cs="Segoe UI"/>
          <w:lang w:eastAsia="en-AU"/>
        </w:rPr>
        <w:t>in group classes (such as water aerobics) as they could be deterred by the high participation of women.</w:t>
      </w:r>
      <w:r w:rsidRPr="00F27768">
        <w:rPr>
          <w:rFonts w:ascii="Cambria" w:eastAsia="Times New Roman" w:hAnsi="Cambria" w:cs="Segoe UI"/>
          <w:lang w:eastAsia="en-AU"/>
        </w:rPr>
        <w:t>  </w:t>
      </w:r>
    </w:p>
    <w:p w14:paraId="1B591953"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sz w:val="18"/>
          <w:szCs w:val="18"/>
          <w:lang w:eastAsia="en-AU"/>
        </w:rPr>
        <w:t> </w:t>
      </w:r>
    </w:p>
    <w:p w14:paraId="442D442B"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Secondary research and stakeholder consultation were then conducted to help</w:t>
      </w:r>
      <w:r w:rsidRPr="00F27768">
        <w:rPr>
          <w:rFonts w:ascii="Cambria" w:eastAsia="Times New Roman" w:hAnsi="Cambria" w:cs="Cambria"/>
          <w:lang w:eastAsia="en-AU"/>
        </w:rPr>
        <w:t> </w:t>
      </w:r>
      <w:r w:rsidRPr="00F27768">
        <w:rPr>
          <w:rFonts w:ascii="VIC" w:eastAsia="Times New Roman" w:hAnsi="VIC" w:cs="Segoe UI"/>
          <w:lang w:eastAsia="en-AU"/>
        </w:rPr>
        <w:t>identify</w:t>
      </w:r>
      <w:r w:rsidRPr="00F27768">
        <w:rPr>
          <w:rFonts w:ascii="Cambria" w:eastAsia="Times New Roman" w:hAnsi="Cambria" w:cs="Cambria"/>
          <w:lang w:eastAsia="en-AU"/>
        </w:rPr>
        <w:t> </w:t>
      </w:r>
      <w:r w:rsidRPr="00F27768">
        <w:rPr>
          <w:rFonts w:ascii="VIC" w:eastAsia="Times New Roman" w:hAnsi="VIC" w:cs="Segoe UI"/>
          <w:lang w:eastAsia="en-AU"/>
        </w:rPr>
        <w:t>the perspectives of non-users and the key barriers to attendance, which included economic reasons and the price of casual visits.</w:t>
      </w:r>
      <w:r w:rsidRPr="00F27768">
        <w:rPr>
          <w:rFonts w:ascii="Cambria" w:eastAsia="Times New Roman" w:hAnsi="Cambria" w:cs="Segoe UI"/>
          <w:lang w:eastAsia="en-AU"/>
        </w:rPr>
        <w:t>    </w:t>
      </w:r>
    </w:p>
    <w:p w14:paraId="179CF63F"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sz w:val="18"/>
          <w:szCs w:val="18"/>
          <w:lang w:eastAsia="en-AU"/>
        </w:rPr>
        <w:t> </w:t>
      </w:r>
    </w:p>
    <w:p w14:paraId="7B9F9371"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As a result of this gender impact assessment, Glenelg Shire Council</w:t>
      </w:r>
      <w:r w:rsidRPr="00F27768">
        <w:rPr>
          <w:rFonts w:ascii="Cambria" w:eastAsia="Times New Roman" w:hAnsi="Cambria" w:cs="Cambria"/>
          <w:lang w:eastAsia="en-AU"/>
        </w:rPr>
        <w:t> </w:t>
      </w:r>
      <w:r w:rsidRPr="00F27768">
        <w:rPr>
          <w:rFonts w:ascii="VIC" w:eastAsia="Times New Roman" w:hAnsi="VIC" w:cs="Segoe UI"/>
          <w:lang w:eastAsia="en-AU"/>
        </w:rPr>
        <w:t>identified</w:t>
      </w:r>
      <w:r w:rsidRPr="00F27768">
        <w:rPr>
          <w:rFonts w:ascii="Cambria" w:eastAsia="Times New Roman" w:hAnsi="Cambria" w:cs="Cambria"/>
          <w:lang w:eastAsia="en-AU"/>
        </w:rPr>
        <w:t> </w:t>
      </w:r>
      <w:r w:rsidRPr="00F27768">
        <w:rPr>
          <w:rFonts w:ascii="VIC" w:eastAsia="Times New Roman" w:hAnsi="VIC" w:cs="Segoe UI"/>
          <w:lang w:eastAsia="en-AU"/>
        </w:rPr>
        <w:t>two</w:t>
      </w:r>
      <w:r w:rsidRPr="00F27768">
        <w:rPr>
          <w:rFonts w:ascii="Cambria" w:eastAsia="Times New Roman" w:hAnsi="Cambria" w:cs="Cambria"/>
          <w:lang w:eastAsia="en-AU"/>
        </w:rPr>
        <w:t> </w:t>
      </w:r>
      <w:r w:rsidRPr="00F27768">
        <w:rPr>
          <w:rFonts w:ascii="VIC" w:eastAsia="Times New Roman" w:hAnsi="VIC" w:cs="Segoe UI"/>
          <w:lang w:eastAsia="en-AU"/>
        </w:rPr>
        <w:t>new marketing</w:t>
      </w:r>
      <w:r w:rsidRPr="00F27768">
        <w:rPr>
          <w:rFonts w:ascii="Cambria" w:eastAsia="Times New Roman" w:hAnsi="Cambria" w:cs="Cambria"/>
          <w:lang w:eastAsia="en-AU"/>
        </w:rPr>
        <w:t> </w:t>
      </w:r>
      <w:r w:rsidRPr="00F27768">
        <w:rPr>
          <w:rFonts w:ascii="VIC" w:eastAsia="Times New Roman" w:hAnsi="VIC" w:cs="Segoe UI"/>
          <w:lang w:eastAsia="en-AU"/>
        </w:rPr>
        <w:t>and promotion campaigns. The first would target women as carers. This campaign would offer concession opportunities for women working part-time or with a health care card in the early afternoon when children were in school or at 8-9pm when children were in bed. Fitness sessions would also be scheduled at the same time as children’s swimming lessons so carers could move from being spectators to</w:t>
      </w:r>
      <w:r w:rsidRPr="00F27768">
        <w:rPr>
          <w:rFonts w:ascii="Cambria" w:eastAsia="Times New Roman" w:hAnsi="Cambria" w:cs="Cambria"/>
          <w:lang w:eastAsia="en-AU"/>
        </w:rPr>
        <w:t> </w:t>
      </w:r>
      <w:r w:rsidRPr="00F27768">
        <w:rPr>
          <w:rFonts w:ascii="VIC" w:eastAsia="Times New Roman" w:hAnsi="VIC" w:cs="Segoe UI"/>
          <w:lang w:eastAsia="en-AU"/>
        </w:rPr>
        <w:t>participating</w:t>
      </w:r>
      <w:r w:rsidRPr="00F27768">
        <w:rPr>
          <w:rFonts w:ascii="Cambria" w:eastAsia="Times New Roman" w:hAnsi="Cambria" w:cs="Cambria"/>
          <w:lang w:eastAsia="en-AU"/>
        </w:rPr>
        <w:t> </w:t>
      </w:r>
      <w:r w:rsidRPr="00F27768">
        <w:rPr>
          <w:rFonts w:ascii="VIC" w:eastAsia="Times New Roman" w:hAnsi="VIC" w:cs="Segoe UI"/>
          <w:lang w:eastAsia="en-AU"/>
        </w:rPr>
        <w:t>in fitness classes.</w:t>
      </w:r>
      <w:r w:rsidRPr="00F27768">
        <w:rPr>
          <w:rFonts w:ascii="Cambria" w:eastAsia="Times New Roman" w:hAnsi="Cambria" w:cs="Segoe UI"/>
          <w:lang w:eastAsia="en-AU"/>
        </w:rPr>
        <w:t>  </w:t>
      </w:r>
    </w:p>
    <w:p w14:paraId="33E85DF9"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sz w:val="18"/>
          <w:szCs w:val="18"/>
          <w:lang w:eastAsia="en-AU"/>
        </w:rPr>
        <w:t> </w:t>
      </w:r>
    </w:p>
    <w:p w14:paraId="7469E01D"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The names of classes were also revised, with the ‘Mermaids Water Aerobics’ being re-named ‘Water Fitness’ to encourage men to</w:t>
      </w:r>
      <w:r w:rsidRPr="00F27768">
        <w:rPr>
          <w:rFonts w:ascii="Cambria" w:eastAsia="Times New Roman" w:hAnsi="Cambria" w:cs="Cambria"/>
          <w:lang w:eastAsia="en-AU"/>
        </w:rPr>
        <w:t> </w:t>
      </w:r>
      <w:r w:rsidRPr="00F27768">
        <w:rPr>
          <w:rFonts w:ascii="VIC" w:eastAsia="Times New Roman" w:hAnsi="VIC" w:cs="Segoe UI"/>
          <w:lang w:eastAsia="en-AU"/>
        </w:rPr>
        <w:t>participate.</w:t>
      </w:r>
      <w:r w:rsidRPr="00F27768">
        <w:rPr>
          <w:rFonts w:ascii="Cambria" w:eastAsia="Times New Roman" w:hAnsi="Cambria" w:cs="Segoe UI"/>
          <w:lang w:eastAsia="en-AU"/>
        </w:rPr>
        <w:t>  </w:t>
      </w:r>
    </w:p>
    <w:p w14:paraId="1CC79D64"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sz w:val="18"/>
          <w:szCs w:val="18"/>
          <w:lang w:eastAsia="en-AU"/>
        </w:rPr>
        <w:t> </w:t>
      </w:r>
    </w:p>
    <w:p w14:paraId="30EDCBB0"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The second campaign offered a student and bring-a-buddy concession rate to encourage young women to work out together and feel less intimidated by the presence of men in the gym at certain times. The leisure centre also decided to install lockers to securely store school bags and to introduce an afternoon time slot for classes to enable students to come to the centre straight from school.</w:t>
      </w:r>
      <w:r w:rsidRPr="00F27768">
        <w:rPr>
          <w:rFonts w:ascii="Cambria" w:eastAsia="Times New Roman" w:hAnsi="Cambria" w:cs="Cambria"/>
          <w:lang w:eastAsia="en-AU"/>
        </w:rPr>
        <w:t> </w:t>
      </w:r>
    </w:p>
    <w:p w14:paraId="2DABE7EB"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lang w:eastAsia="en-AU"/>
        </w:rPr>
        <w:t> </w:t>
      </w:r>
    </w:p>
    <w:p w14:paraId="1B308037" w14:textId="77777777" w:rsidR="003E6A84" w:rsidRDefault="003E6A84" w:rsidP="00F27768">
      <w:pPr>
        <w:spacing w:after="0" w:line="240" w:lineRule="auto"/>
        <w:textAlignment w:val="baseline"/>
        <w:rPr>
          <w:rFonts w:ascii="VIC SemiBold" w:eastAsia="Times New Roman" w:hAnsi="VIC SemiBold" w:cs="Segoe UI"/>
          <w:color w:val="5C308D"/>
          <w:sz w:val="24"/>
          <w:szCs w:val="24"/>
          <w:lang w:eastAsia="en-AU"/>
        </w:rPr>
      </w:pPr>
    </w:p>
    <w:p w14:paraId="3605DC50" w14:textId="77777777" w:rsidR="003E6A84" w:rsidRDefault="003E6A84" w:rsidP="00F27768">
      <w:pPr>
        <w:spacing w:after="0" w:line="240" w:lineRule="auto"/>
        <w:textAlignment w:val="baseline"/>
        <w:rPr>
          <w:rFonts w:ascii="VIC SemiBold" w:eastAsia="Times New Roman" w:hAnsi="VIC SemiBold" w:cs="Segoe UI"/>
          <w:color w:val="5C308D"/>
          <w:sz w:val="24"/>
          <w:szCs w:val="24"/>
          <w:lang w:eastAsia="en-AU"/>
        </w:rPr>
      </w:pPr>
    </w:p>
    <w:p w14:paraId="3C1BBAB9" w14:textId="04CB2BEC" w:rsidR="00F27768" w:rsidRPr="003E6A84" w:rsidRDefault="00F27768" w:rsidP="00F27768">
      <w:pPr>
        <w:spacing w:after="0" w:line="240" w:lineRule="auto"/>
        <w:textAlignment w:val="baseline"/>
        <w:rPr>
          <w:rFonts w:ascii="Segoe UI" w:eastAsia="Times New Roman" w:hAnsi="Segoe UI" w:cs="Segoe UI"/>
          <w:color w:val="5C308D"/>
          <w:sz w:val="18"/>
          <w:szCs w:val="18"/>
          <w:lang w:eastAsia="en-AU"/>
        </w:rPr>
      </w:pPr>
      <w:r w:rsidRPr="00F27768">
        <w:rPr>
          <w:rFonts w:ascii="VIC SemiBold" w:eastAsia="Times New Roman" w:hAnsi="VIC SemiBold" w:cs="Segoe UI"/>
          <w:color w:val="5C308D"/>
          <w:sz w:val="24"/>
          <w:szCs w:val="24"/>
          <w:lang w:eastAsia="en-AU"/>
        </w:rPr>
        <w:lastRenderedPageBreak/>
        <w:t>McCarthy Uniforms</w:t>
      </w:r>
      <w:r w:rsidRPr="00F27768">
        <w:rPr>
          <w:rFonts w:ascii="Cambria" w:eastAsia="Times New Roman" w:hAnsi="Cambria" w:cs="Cambria"/>
          <w:color w:val="5C308D"/>
          <w:sz w:val="24"/>
          <w:szCs w:val="24"/>
          <w:lang w:eastAsia="en-AU"/>
        </w:rPr>
        <w:t> </w:t>
      </w:r>
    </w:p>
    <w:p w14:paraId="0ED711DE" w14:textId="0F654100"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McCarthy Uniforms</w:t>
      </w:r>
      <w:r w:rsidRPr="00F27768">
        <w:rPr>
          <w:rFonts w:ascii="Segoe UI" w:eastAsia="Times New Roman" w:hAnsi="Segoe UI" w:cs="Segoe UI"/>
          <w:lang w:eastAsia="en-AU"/>
        </w:rPr>
        <w:t> </w:t>
      </w:r>
      <w:r w:rsidRPr="00F27768">
        <w:rPr>
          <w:rFonts w:ascii="VIC" w:eastAsia="Times New Roman" w:hAnsi="VIC" w:cs="Segoe UI"/>
          <w:lang w:eastAsia="en-AU"/>
        </w:rPr>
        <w:t>provides</w:t>
      </w:r>
      <w:r w:rsidRPr="00F27768">
        <w:rPr>
          <w:rFonts w:ascii="Cambria" w:eastAsia="Times New Roman" w:hAnsi="Cambria" w:cs="Cambria"/>
          <w:lang w:eastAsia="en-AU"/>
        </w:rPr>
        <w:t> </w:t>
      </w:r>
      <w:r w:rsidRPr="00F27768">
        <w:rPr>
          <w:rFonts w:ascii="VIC" w:eastAsia="Times New Roman" w:hAnsi="VIC" w:cs="Segoe UI"/>
          <w:lang w:eastAsia="en-AU"/>
        </w:rPr>
        <w:t>another successful example of the positive changes that can result from gender impact assessments</w:t>
      </w:r>
      <w:r w:rsidRPr="00F27768">
        <w:rPr>
          <w:rFonts w:ascii="Segoe UI" w:eastAsia="Times New Roman" w:hAnsi="Segoe UI" w:cs="Segoe UI"/>
          <w:lang w:eastAsia="en-AU"/>
        </w:rPr>
        <w:t>,</w:t>
      </w:r>
      <w:r w:rsidRPr="00F27768">
        <w:rPr>
          <w:rFonts w:ascii="Cambria" w:eastAsia="Times New Roman" w:hAnsi="Cambria" w:cs="Cambria"/>
          <w:lang w:eastAsia="en-AU"/>
        </w:rPr>
        <w:t> </w:t>
      </w:r>
      <w:r w:rsidRPr="00F27768">
        <w:rPr>
          <w:rFonts w:ascii="VIC" w:eastAsia="Times New Roman" w:hAnsi="VIC" w:cs="Segoe UI"/>
          <w:lang w:eastAsia="en-AU"/>
        </w:rPr>
        <w:t>by a private-sector organisation</w:t>
      </w:r>
      <w:r w:rsidR="00166CD7">
        <w:rPr>
          <w:rFonts w:ascii="Segoe UI" w:eastAsia="Times New Roman" w:hAnsi="Segoe UI" w:cs="Segoe UI"/>
          <w:lang w:eastAsia="en-AU"/>
        </w:rPr>
        <w:t>.</w:t>
      </w:r>
      <w:r w:rsidR="00166CD7">
        <w:rPr>
          <w:rStyle w:val="FootnoteReference"/>
          <w:rFonts w:ascii="Segoe UI" w:eastAsia="Times New Roman" w:hAnsi="Segoe UI" w:cs="Segoe UI"/>
          <w:lang w:eastAsia="en-AU"/>
        </w:rPr>
        <w:footnoteReference w:id="20"/>
      </w:r>
    </w:p>
    <w:p w14:paraId="6BD53023"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lang w:eastAsia="en-AU"/>
        </w:rPr>
        <w:t> </w:t>
      </w:r>
    </w:p>
    <w:p w14:paraId="6CA49B49"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McCarthy Uniforms</w:t>
      </w:r>
      <w:r w:rsidRPr="00F27768">
        <w:rPr>
          <w:rFonts w:ascii="Segoe UI" w:eastAsia="Times New Roman" w:hAnsi="Segoe UI" w:cs="Segoe UI"/>
          <w:lang w:eastAsia="en-AU"/>
        </w:rPr>
        <w:t> </w:t>
      </w:r>
      <w:r w:rsidRPr="00F27768">
        <w:rPr>
          <w:rFonts w:ascii="VIC" w:eastAsia="Times New Roman" w:hAnsi="VIC" w:cs="Segoe UI"/>
          <w:lang w:eastAsia="en-AU"/>
        </w:rPr>
        <w:t>is a Canadian based company</w:t>
      </w:r>
      <w:r w:rsidRPr="00F27768">
        <w:rPr>
          <w:rFonts w:ascii="Cambria" w:eastAsia="Times New Roman" w:hAnsi="Cambria" w:cs="Cambria"/>
          <w:lang w:eastAsia="en-AU"/>
        </w:rPr>
        <w:t> </w:t>
      </w:r>
      <w:r w:rsidRPr="00F27768">
        <w:rPr>
          <w:rFonts w:ascii="VIC" w:eastAsia="Times New Roman" w:hAnsi="VIC" w:cs="Segoe UI"/>
          <w:lang w:eastAsia="en-AU"/>
        </w:rPr>
        <w:t>operating</w:t>
      </w:r>
      <w:r w:rsidRPr="00F27768">
        <w:rPr>
          <w:rFonts w:ascii="Cambria" w:eastAsia="Times New Roman" w:hAnsi="Cambria" w:cs="Cambria"/>
          <w:lang w:eastAsia="en-AU"/>
        </w:rPr>
        <w:t> </w:t>
      </w:r>
      <w:r w:rsidRPr="00F27768">
        <w:rPr>
          <w:rFonts w:ascii="VIC" w:eastAsia="Times New Roman" w:hAnsi="VIC" w:cs="Segoe UI"/>
          <w:lang w:eastAsia="en-AU"/>
        </w:rPr>
        <w:t>since 1956 that supplies school and other uniforms to various businesses. In 2017, McCarthy Uniforms was close to bankruptcy when the business changed ownership</w:t>
      </w:r>
      <w:r w:rsidRPr="00F27768">
        <w:rPr>
          <w:rFonts w:ascii="Segoe UI" w:eastAsia="Times New Roman" w:hAnsi="Segoe UI" w:cs="Segoe UI"/>
          <w:lang w:eastAsia="en-AU"/>
        </w:rPr>
        <w:t>. </w:t>
      </w:r>
      <w:r w:rsidRPr="00F27768">
        <w:rPr>
          <w:rFonts w:ascii="VIC" w:eastAsia="Times New Roman" w:hAnsi="VIC" w:cs="Segoe UI"/>
          <w:lang w:eastAsia="en-AU"/>
        </w:rPr>
        <w:t>To try and identify further growth opportunities,</w:t>
      </w:r>
      <w:r w:rsidRPr="00F27768">
        <w:rPr>
          <w:rFonts w:ascii="Cambria" w:eastAsia="Times New Roman" w:hAnsi="Cambria" w:cs="Cambria"/>
          <w:lang w:eastAsia="en-AU"/>
        </w:rPr>
        <w:t> </w:t>
      </w:r>
      <w:r w:rsidRPr="00F27768">
        <w:rPr>
          <w:rFonts w:ascii="VIC" w:eastAsia="Times New Roman" w:hAnsi="VIC" w:cs="Segoe UI"/>
          <w:lang w:eastAsia="en-AU"/>
        </w:rPr>
        <w:t>McCarthy</w:t>
      </w:r>
      <w:r w:rsidRPr="00F27768">
        <w:rPr>
          <w:rFonts w:ascii="Cambria" w:eastAsia="Times New Roman" w:hAnsi="Cambria" w:cs="Cambria"/>
          <w:lang w:eastAsia="en-AU"/>
        </w:rPr>
        <w:t> </w:t>
      </w:r>
      <w:r w:rsidRPr="00F27768">
        <w:rPr>
          <w:rFonts w:ascii="VIC" w:eastAsia="Times New Roman" w:hAnsi="VIC" w:cs="Segoe UI"/>
          <w:lang w:eastAsia="en-AU"/>
        </w:rPr>
        <w:t>decided to conduct a gender-based analysis of how men, women and non-binary people experienced their products and services differently. The analysis showed an implicit link between gender and customer needs and identified gaps in the uniform market and opportunities to grow their business.</w:t>
      </w:r>
      <w:r w:rsidRPr="00F27768">
        <w:rPr>
          <w:rFonts w:ascii="Cambria" w:eastAsia="Times New Roman" w:hAnsi="Cambria" w:cs="Cambria"/>
          <w:lang w:eastAsia="en-AU"/>
        </w:rPr>
        <w:t>  </w:t>
      </w:r>
    </w:p>
    <w:p w14:paraId="01E62101"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lang w:eastAsia="en-AU"/>
        </w:rPr>
        <w:t> </w:t>
      </w:r>
    </w:p>
    <w:p w14:paraId="748CE2F9"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Furthermore, when McCarthy Uniforms changed ownership, many of the high percentage of women working in their client-facing and internal service delivery teams were promoted to senior leadership positions, resulting in more female representation and diversity in the previously male-dominated leadership team.</w:t>
      </w:r>
      <w:r w:rsidRPr="00F27768">
        <w:rPr>
          <w:rFonts w:ascii="Cambria" w:eastAsia="Times New Roman" w:hAnsi="Cambria" w:cs="Cambria"/>
          <w:lang w:eastAsia="en-AU"/>
        </w:rPr>
        <w:t>  </w:t>
      </w:r>
    </w:p>
    <w:p w14:paraId="5BEC72D4"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lang w:eastAsia="en-AU"/>
        </w:rPr>
        <w:t> </w:t>
      </w:r>
    </w:p>
    <w:p w14:paraId="18FE100D"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One of the gaps</w:t>
      </w:r>
      <w:r w:rsidRPr="00F27768">
        <w:rPr>
          <w:rFonts w:ascii="Cambria" w:eastAsia="Times New Roman" w:hAnsi="Cambria" w:cs="Cambria"/>
          <w:lang w:eastAsia="en-AU"/>
        </w:rPr>
        <w:t> </w:t>
      </w:r>
      <w:r w:rsidRPr="00F27768">
        <w:rPr>
          <w:rFonts w:ascii="VIC" w:eastAsia="Times New Roman" w:hAnsi="VIC" w:cs="Segoe UI"/>
          <w:lang w:eastAsia="en-AU"/>
        </w:rPr>
        <w:t>identified</w:t>
      </w:r>
      <w:r w:rsidRPr="00F27768">
        <w:rPr>
          <w:rFonts w:ascii="Cambria" w:eastAsia="Times New Roman" w:hAnsi="Cambria" w:cs="Cambria"/>
          <w:lang w:eastAsia="en-AU"/>
        </w:rPr>
        <w:t> </w:t>
      </w:r>
      <w:r w:rsidRPr="00F27768">
        <w:rPr>
          <w:rFonts w:ascii="VIC" w:eastAsia="Times New Roman" w:hAnsi="VIC" w:cs="Segoe UI"/>
          <w:lang w:eastAsia="en-AU"/>
        </w:rPr>
        <w:t>by the new leadership team, which was missed by the male only-lens, was the growing market for female corporate uniform attire. They also recognised their need to adapt to changing workforce demographics in male dominated industries such as constructions and transportation, where providing only male fits and sizes for uniforms was no longer serving the entire customer base, given the increasing need for female fits, maternity wear, adaptable clothing for persons with disabilities and plus sizes.</w:t>
      </w:r>
      <w:r w:rsidRPr="00F27768">
        <w:rPr>
          <w:rFonts w:ascii="Cambria" w:eastAsia="Times New Roman" w:hAnsi="Cambria" w:cs="Cambria"/>
          <w:lang w:eastAsia="en-AU"/>
        </w:rPr>
        <w:t>  </w:t>
      </w:r>
    </w:p>
    <w:p w14:paraId="65BA7ED0"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lang w:eastAsia="en-AU"/>
        </w:rPr>
        <w:t> </w:t>
      </w:r>
    </w:p>
    <w:p w14:paraId="3E9FE554"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McCarthy also offers tailoring to customers at no extra charge, which provides female and nonbinary people with more options for style and comfort. Through these interactions, the company learned that many female employees found uniform options with stretch fabric more comfortable and valuable to their workplace productivity, given that women’s weight is more likely to fluctuate than men’s.</w:t>
      </w:r>
      <w:r w:rsidRPr="00F27768">
        <w:rPr>
          <w:rFonts w:ascii="Cambria" w:eastAsia="Times New Roman" w:hAnsi="Cambria" w:cs="Cambria"/>
          <w:lang w:eastAsia="en-AU"/>
        </w:rPr>
        <w:t> </w:t>
      </w:r>
      <w:r w:rsidRPr="00F27768">
        <w:rPr>
          <w:rFonts w:ascii="VIC" w:eastAsia="Times New Roman" w:hAnsi="VIC" w:cs="Segoe UI"/>
          <w:lang w:eastAsia="en-AU"/>
        </w:rPr>
        <w:t>Therefore,</w:t>
      </w:r>
      <w:r w:rsidRPr="00F27768">
        <w:rPr>
          <w:rFonts w:ascii="Cambria" w:eastAsia="Times New Roman" w:hAnsi="Cambria" w:cs="Cambria"/>
          <w:lang w:eastAsia="en-AU"/>
        </w:rPr>
        <w:t> </w:t>
      </w:r>
      <w:r w:rsidRPr="00F27768">
        <w:rPr>
          <w:rFonts w:ascii="VIC" w:eastAsia="Times New Roman" w:hAnsi="VIC" w:cs="Segoe UI"/>
          <w:lang w:eastAsia="en-AU"/>
        </w:rPr>
        <w:t>McCarthy was increasing their customer satisfaction by providing inclusive</w:t>
      </w:r>
      <w:r w:rsidRPr="00F27768">
        <w:rPr>
          <w:rFonts w:ascii="Cambria" w:eastAsia="Times New Roman" w:hAnsi="Cambria" w:cs="Cambria"/>
          <w:lang w:eastAsia="en-AU"/>
        </w:rPr>
        <w:t> </w:t>
      </w:r>
      <w:r w:rsidRPr="00F27768">
        <w:rPr>
          <w:rFonts w:ascii="VIC" w:eastAsia="Times New Roman" w:hAnsi="VIC" w:cs="Segoe UI"/>
          <w:lang w:eastAsia="en-AU"/>
        </w:rPr>
        <w:t>options</w:t>
      </w:r>
      <w:r w:rsidRPr="00F27768">
        <w:rPr>
          <w:rFonts w:ascii="Cambria" w:eastAsia="Times New Roman" w:hAnsi="Cambria" w:cs="Cambria"/>
          <w:lang w:eastAsia="en-AU"/>
        </w:rPr>
        <w:t> </w:t>
      </w:r>
      <w:r w:rsidRPr="00F27768">
        <w:rPr>
          <w:rFonts w:ascii="VIC" w:eastAsia="Times New Roman" w:hAnsi="VIC" w:cs="Segoe UI"/>
          <w:lang w:eastAsia="en-AU"/>
        </w:rPr>
        <w:t>and</w:t>
      </w:r>
      <w:r w:rsidRPr="00F27768">
        <w:rPr>
          <w:rFonts w:ascii="Cambria" w:eastAsia="Times New Roman" w:hAnsi="Cambria" w:cs="Cambria"/>
          <w:lang w:eastAsia="en-AU"/>
        </w:rPr>
        <w:t> </w:t>
      </w:r>
      <w:r w:rsidRPr="00F27768">
        <w:rPr>
          <w:rFonts w:ascii="VIC" w:eastAsia="Times New Roman" w:hAnsi="VIC" w:cs="Segoe UI"/>
          <w:lang w:eastAsia="en-AU"/>
        </w:rPr>
        <w:t>alleviating the barriers employees can face as a result of ill-fitting and inappropriate clothing impeding on their ability to do their job properly. This not only benefits workplace productivity for employers, but also helps to design more inclusive workplaces.</w:t>
      </w:r>
      <w:r w:rsidRPr="00F27768">
        <w:rPr>
          <w:rFonts w:ascii="Cambria" w:eastAsia="Times New Roman" w:hAnsi="Cambria" w:cs="Cambria"/>
          <w:lang w:eastAsia="en-AU"/>
        </w:rPr>
        <w:t> </w:t>
      </w:r>
    </w:p>
    <w:p w14:paraId="172D9359"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lang w:eastAsia="en-AU"/>
        </w:rPr>
        <w:t> </w:t>
      </w:r>
    </w:p>
    <w:p w14:paraId="4A7A69EA"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Part of their gender impact assessments meant McCarthy also reviewed the status of pay equity within their organisation. They found there were no gender pay gaps, however they recognised the need for ongoing evaluation and</w:t>
      </w:r>
      <w:r w:rsidRPr="00F27768">
        <w:rPr>
          <w:rFonts w:ascii="Cambria" w:eastAsia="Times New Roman" w:hAnsi="Cambria" w:cs="Cambria"/>
          <w:lang w:eastAsia="en-AU"/>
        </w:rPr>
        <w:t> </w:t>
      </w:r>
      <w:r w:rsidRPr="00F27768">
        <w:rPr>
          <w:rFonts w:ascii="VIC" w:eastAsia="Times New Roman" w:hAnsi="VIC" w:cs="Segoe UI"/>
          <w:lang w:eastAsia="en-AU"/>
        </w:rPr>
        <w:t>monitoring</w:t>
      </w:r>
      <w:r w:rsidRPr="00F27768">
        <w:rPr>
          <w:rFonts w:ascii="Cambria" w:eastAsia="Times New Roman" w:hAnsi="Cambria" w:cs="Cambria"/>
          <w:lang w:eastAsia="en-AU"/>
        </w:rPr>
        <w:t> </w:t>
      </w:r>
      <w:r w:rsidRPr="00F27768">
        <w:rPr>
          <w:rFonts w:ascii="VIC" w:eastAsia="Times New Roman" w:hAnsi="VIC" w:cs="Segoe UI"/>
          <w:lang w:eastAsia="en-AU"/>
        </w:rPr>
        <w:t>and remained committed to</w:t>
      </w:r>
      <w:r w:rsidRPr="00F27768">
        <w:rPr>
          <w:rFonts w:ascii="Cambria" w:eastAsia="Times New Roman" w:hAnsi="Cambria" w:cs="Cambria"/>
          <w:lang w:eastAsia="en-AU"/>
        </w:rPr>
        <w:t> </w:t>
      </w:r>
      <w:r w:rsidRPr="00F27768">
        <w:rPr>
          <w:rFonts w:ascii="VIC" w:eastAsia="Times New Roman" w:hAnsi="VIC" w:cs="Segoe UI"/>
          <w:lang w:eastAsia="en-AU"/>
        </w:rPr>
        <w:t>maintaining</w:t>
      </w:r>
      <w:r w:rsidRPr="00F27768">
        <w:rPr>
          <w:rFonts w:ascii="Cambria" w:eastAsia="Times New Roman" w:hAnsi="Cambria" w:cs="Cambria"/>
          <w:lang w:eastAsia="en-AU"/>
        </w:rPr>
        <w:t> </w:t>
      </w:r>
      <w:r w:rsidRPr="00F27768">
        <w:rPr>
          <w:rFonts w:ascii="VIC" w:eastAsia="Times New Roman" w:hAnsi="VIC" w:cs="Segoe UI"/>
          <w:lang w:eastAsia="en-AU"/>
        </w:rPr>
        <w:t>100 per cent pay equity. The solutions</w:t>
      </w:r>
      <w:r w:rsidRPr="00F27768">
        <w:rPr>
          <w:rFonts w:ascii="Cambria" w:eastAsia="Times New Roman" w:hAnsi="Cambria" w:cs="Cambria"/>
          <w:lang w:eastAsia="en-AU"/>
        </w:rPr>
        <w:t> </w:t>
      </w:r>
      <w:r w:rsidRPr="00F27768">
        <w:rPr>
          <w:rFonts w:ascii="VIC" w:eastAsia="Times New Roman" w:hAnsi="VIC" w:cs="Segoe UI"/>
          <w:lang w:eastAsia="en-AU"/>
        </w:rPr>
        <w:t>identified</w:t>
      </w:r>
      <w:r w:rsidRPr="00F27768">
        <w:rPr>
          <w:rFonts w:ascii="Cambria" w:eastAsia="Times New Roman" w:hAnsi="Cambria" w:cs="Cambria"/>
          <w:lang w:eastAsia="en-AU"/>
        </w:rPr>
        <w:t> </w:t>
      </w:r>
      <w:r w:rsidRPr="00F27768">
        <w:rPr>
          <w:rFonts w:ascii="VIC" w:eastAsia="Times New Roman" w:hAnsi="VIC" w:cs="Segoe UI"/>
          <w:lang w:eastAsia="en-AU"/>
        </w:rPr>
        <w:t>through gender-based analysis</w:t>
      </w:r>
      <w:r w:rsidRPr="00F27768">
        <w:rPr>
          <w:rFonts w:ascii="Cambria" w:eastAsia="Times New Roman" w:hAnsi="Cambria" w:cs="Cambria"/>
          <w:lang w:eastAsia="en-AU"/>
        </w:rPr>
        <w:t> </w:t>
      </w:r>
      <w:r w:rsidRPr="00F27768">
        <w:rPr>
          <w:rFonts w:ascii="VIC" w:eastAsia="Times New Roman" w:hAnsi="VIC" w:cs="Segoe UI"/>
          <w:lang w:eastAsia="en-AU"/>
        </w:rPr>
        <w:t>identified</w:t>
      </w:r>
      <w:r w:rsidRPr="00F27768">
        <w:rPr>
          <w:rFonts w:ascii="Cambria" w:eastAsia="Times New Roman" w:hAnsi="Cambria" w:cs="Cambria"/>
          <w:lang w:eastAsia="en-AU"/>
        </w:rPr>
        <w:t> </w:t>
      </w:r>
      <w:r w:rsidRPr="00F27768">
        <w:rPr>
          <w:rFonts w:ascii="VIC" w:eastAsia="Times New Roman" w:hAnsi="VIC" w:cs="Segoe UI"/>
          <w:lang w:eastAsia="en-AU"/>
        </w:rPr>
        <w:t xml:space="preserve">market gaps and </w:t>
      </w:r>
      <w:r w:rsidRPr="00F27768">
        <w:rPr>
          <w:rFonts w:ascii="VIC" w:eastAsia="Times New Roman" w:hAnsi="VIC" w:cs="Segoe UI"/>
          <w:lang w:eastAsia="en-AU"/>
        </w:rPr>
        <w:lastRenderedPageBreak/>
        <w:t>informed their significant investments in technology,</w:t>
      </w:r>
      <w:r w:rsidRPr="00F27768">
        <w:rPr>
          <w:rFonts w:ascii="Cambria" w:eastAsia="Times New Roman" w:hAnsi="Cambria" w:cs="Cambria"/>
          <w:lang w:eastAsia="en-AU"/>
        </w:rPr>
        <w:t> </w:t>
      </w:r>
      <w:r w:rsidRPr="00F27768">
        <w:rPr>
          <w:rFonts w:ascii="VIC" w:eastAsia="Times New Roman" w:hAnsi="VIC" w:cs="Segoe UI"/>
          <w:lang w:eastAsia="en-AU"/>
        </w:rPr>
        <w:t>products</w:t>
      </w:r>
      <w:r w:rsidRPr="00F27768">
        <w:rPr>
          <w:rFonts w:ascii="Cambria" w:eastAsia="Times New Roman" w:hAnsi="Cambria" w:cs="Cambria"/>
          <w:lang w:eastAsia="en-AU"/>
        </w:rPr>
        <w:t> </w:t>
      </w:r>
      <w:r w:rsidRPr="00F27768">
        <w:rPr>
          <w:rFonts w:ascii="VIC" w:eastAsia="Times New Roman" w:hAnsi="VIC" w:cs="Segoe UI"/>
          <w:lang w:eastAsia="en-AU"/>
        </w:rPr>
        <w:t>and people, and therefore significantly contributed to their double-digit revenue growth.</w:t>
      </w:r>
      <w:r w:rsidRPr="00F27768">
        <w:rPr>
          <w:rFonts w:ascii="Cambria" w:eastAsia="Times New Roman" w:hAnsi="Cambria" w:cs="Cambria"/>
          <w:lang w:eastAsia="en-AU"/>
        </w:rPr>
        <w:t>  </w:t>
      </w:r>
    </w:p>
    <w:p w14:paraId="553E12C5"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Segoe UI" w:eastAsia="Times New Roman" w:hAnsi="Segoe UI" w:cs="Segoe UI"/>
          <w:lang w:eastAsia="en-AU"/>
        </w:rPr>
        <w:t> </w:t>
      </w:r>
    </w:p>
    <w:p w14:paraId="4962E476"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VIC" w:eastAsia="Times New Roman" w:hAnsi="VIC" w:cs="Segoe UI"/>
          <w:lang w:eastAsia="en-AU"/>
        </w:rPr>
        <w:t>Although McCarthy had to initially increase costs to fulfil their new business goals, the increase in revenue far outweighed the costs, and they have also generated deep customer loyalty and a reputational</w:t>
      </w:r>
      <w:r w:rsidRPr="00F27768">
        <w:rPr>
          <w:rFonts w:ascii="Cambria" w:eastAsia="Times New Roman" w:hAnsi="Cambria" w:cs="Cambria"/>
          <w:lang w:eastAsia="en-AU"/>
        </w:rPr>
        <w:t> </w:t>
      </w:r>
      <w:r w:rsidRPr="00F27768">
        <w:rPr>
          <w:rFonts w:ascii="VIC" w:eastAsia="Times New Roman" w:hAnsi="VIC" w:cs="Segoe UI"/>
          <w:lang w:eastAsia="en-AU"/>
        </w:rPr>
        <w:t>boost for their business.</w:t>
      </w:r>
      <w:r w:rsidRPr="00F27768">
        <w:rPr>
          <w:rFonts w:ascii="Cambria" w:eastAsia="Times New Roman" w:hAnsi="Cambria" w:cs="Cambria"/>
          <w:lang w:eastAsia="en-AU"/>
        </w:rPr>
        <w:t>   </w:t>
      </w:r>
    </w:p>
    <w:p w14:paraId="71E354FC" w14:textId="77777777" w:rsidR="00F27768" w:rsidRPr="00F27768" w:rsidRDefault="00F27768" w:rsidP="00F27768">
      <w:pPr>
        <w:spacing w:after="0" w:line="240" w:lineRule="auto"/>
        <w:textAlignment w:val="baseline"/>
        <w:rPr>
          <w:rFonts w:ascii="Segoe UI" w:eastAsia="Times New Roman" w:hAnsi="Segoe UI" w:cs="Segoe UI"/>
          <w:sz w:val="18"/>
          <w:szCs w:val="18"/>
          <w:lang w:eastAsia="en-AU"/>
        </w:rPr>
      </w:pPr>
      <w:r w:rsidRPr="00F27768">
        <w:rPr>
          <w:rFonts w:ascii="Cambria" w:eastAsia="Times New Roman" w:hAnsi="Cambria" w:cs="Cambria"/>
          <w:lang w:eastAsia="en-AU"/>
        </w:rPr>
        <w:t> </w:t>
      </w:r>
    </w:p>
    <w:p w14:paraId="36087450" w14:textId="77777777" w:rsidR="003E0F62" w:rsidRDefault="003E0F62"/>
    <w:sectPr w:rsidR="003E0F6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6EE26" w14:textId="77777777" w:rsidR="0096604F" w:rsidRDefault="0096604F" w:rsidP="000B7B62">
      <w:pPr>
        <w:spacing w:after="0" w:line="240" w:lineRule="auto"/>
      </w:pPr>
      <w:r>
        <w:separator/>
      </w:r>
    </w:p>
  </w:endnote>
  <w:endnote w:type="continuationSeparator" w:id="0">
    <w:p w14:paraId="7B445FDF" w14:textId="77777777" w:rsidR="0096604F" w:rsidRDefault="0096604F" w:rsidP="000B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3EF8" w14:textId="324CC772" w:rsidR="003E0F62" w:rsidRDefault="003E0F62">
    <w:pPr>
      <w:pStyle w:val="Footer"/>
    </w:pPr>
    <w:r>
      <w:rPr>
        <w:noProof/>
      </w:rPr>
      <mc:AlternateContent>
        <mc:Choice Requires="wps">
          <w:drawing>
            <wp:anchor distT="0" distB="0" distL="114300" distR="114300" simplePos="0" relativeHeight="251659264" behindDoc="0" locked="0" layoutInCell="0" allowOverlap="1" wp14:anchorId="468C3768" wp14:editId="0404DF34">
              <wp:simplePos x="0" y="0"/>
              <wp:positionH relativeFrom="page">
                <wp:posOffset>0</wp:posOffset>
              </wp:positionH>
              <wp:positionV relativeFrom="page">
                <wp:posOffset>10189210</wp:posOffset>
              </wp:positionV>
              <wp:extent cx="7560310" cy="311785"/>
              <wp:effectExtent l="0" t="0" r="0" b="12065"/>
              <wp:wrapNone/>
              <wp:docPr id="1" name="MSIPCM2afb446283006beec2e8d58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00CBE" w14:textId="69409DF0" w:rsidR="003E0F62" w:rsidRPr="001B619E" w:rsidRDefault="003E0F62" w:rsidP="001B619E">
                          <w:pPr>
                            <w:spacing w:after="0"/>
                            <w:jc w:val="center"/>
                            <w:rPr>
                              <w:rFonts w:ascii="Arial Black" w:hAnsi="Arial Black"/>
                              <w:color w:val="000000"/>
                              <w:sz w:val="20"/>
                            </w:rPr>
                          </w:pPr>
                          <w:r w:rsidRPr="001B619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8C3768" id="_x0000_t202" coordsize="21600,21600" o:spt="202" path="m,l,21600r21600,l21600,xe">
              <v:stroke joinstyle="miter"/>
              <v:path gradientshapeok="t" o:connecttype="rect"/>
            </v:shapetype>
            <v:shape id="MSIPCM2afb446283006beec2e8d58d"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9000CBE" w14:textId="69409DF0" w:rsidR="003E0F62" w:rsidRPr="001B619E" w:rsidRDefault="003E0F62" w:rsidP="001B619E">
                    <w:pPr>
                      <w:spacing w:after="0"/>
                      <w:jc w:val="center"/>
                      <w:rPr>
                        <w:rFonts w:ascii="Arial Black" w:hAnsi="Arial Black"/>
                        <w:color w:val="000000"/>
                        <w:sz w:val="20"/>
                      </w:rPr>
                    </w:pPr>
                    <w:r w:rsidRPr="001B619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254E" w14:textId="77777777" w:rsidR="0096604F" w:rsidRDefault="0096604F" w:rsidP="000B7B62">
      <w:pPr>
        <w:spacing w:after="0" w:line="240" w:lineRule="auto"/>
      </w:pPr>
      <w:r>
        <w:separator/>
      </w:r>
    </w:p>
  </w:footnote>
  <w:footnote w:type="continuationSeparator" w:id="0">
    <w:p w14:paraId="496E3929" w14:textId="77777777" w:rsidR="0096604F" w:rsidRDefault="0096604F" w:rsidP="000B7B62">
      <w:pPr>
        <w:spacing w:after="0" w:line="240" w:lineRule="auto"/>
      </w:pPr>
      <w:r>
        <w:continuationSeparator/>
      </w:r>
    </w:p>
  </w:footnote>
  <w:footnote w:id="1">
    <w:p w14:paraId="5185C9FA" w14:textId="7E2C9C77" w:rsidR="003E6A84" w:rsidRPr="00AF3A3C" w:rsidRDefault="003E6A84">
      <w:pPr>
        <w:pStyle w:val="FootnoteText"/>
        <w:rPr>
          <w:rFonts w:ascii="VIC" w:hAnsi="VIC"/>
          <w:i/>
          <w:iCs/>
        </w:rPr>
      </w:pPr>
      <w:r w:rsidRPr="00AF3A3C">
        <w:rPr>
          <w:rStyle w:val="FootnoteReference"/>
          <w:rFonts w:ascii="VIC" w:hAnsi="VIC"/>
        </w:rPr>
        <w:footnoteRef/>
      </w:r>
      <w:r w:rsidRPr="00AF3A3C">
        <w:rPr>
          <w:rFonts w:ascii="VIC" w:hAnsi="VIC"/>
        </w:rPr>
        <w:t xml:space="preserve"> World Economic Forum, </w:t>
      </w:r>
      <w:r w:rsidRPr="00AF3A3C">
        <w:rPr>
          <w:rFonts w:ascii="VIC" w:hAnsi="VIC"/>
          <w:i/>
          <w:iCs/>
        </w:rPr>
        <w:t>Global Gender Gap Report 2021: Insight Report March 2021</w:t>
      </w:r>
      <w:r w:rsidRPr="00AF3A3C">
        <w:rPr>
          <w:rFonts w:ascii="VIC" w:hAnsi="VIC"/>
        </w:rPr>
        <w:t>, Table 1.1</w:t>
      </w:r>
    </w:p>
  </w:footnote>
  <w:footnote w:id="2">
    <w:p w14:paraId="3E67B077" w14:textId="4AAD2F51" w:rsidR="003E6A84" w:rsidRPr="00AF3A3C" w:rsidRDefault="003E6A84">
      <w:pPr>
        <w:pStyle w:val="FootnoteText"/>
        <w:rPr>
          <w:rFonts w:ascii="VIC" w:hAnsi="VIC"/>
        </w:rPr>
      </w:pPr>
      <w:r w:rsidRPr="00AF3A3C">
        <w:rPr>
          <w:rStyle w:val="FootnoteReference"/>
          <w:rFonts w:ascii="VIC" w:hAnsi="VIC"/>
        </w:rPr>
        <w:footnoteRef/>
      </w:r>
      <w:r w:rsidRPr="00AF3A3C">
        <w:rPr>
          <w:rFonts w:ascii="VIC" w:hAnsi="VIC"/>
        </w:rPr>
        <w:t xml:space="preserve"> Workplace Gender Equality Agency, </w:t>
      </w:r>
      <w:r w:rsidRPr="00AF3A3C">
        <w:rPr>
          <w:rFonts w:ascii="VIC" w:hAnsi="VIC"/>
          <w:i/>
          <w:iCs/>
        </w:rPr>
        <w:t xml:space="preserve">Equal Pay Day 2021 is 31 August 2021 </w:t>
      </w:r>
      <w:r w:rsidRPr="00AF3A3C">
        <w:rPr>
          <w:rFonts w:ascii="VIC" w:hAnsi="VIC"/>
        </w:rPr>
        <w:t>&lt;</w:t>
      </w:r>
      <w:hyperlink r:id="rId1" w:history="1">
        <w:r w:rsidRPr="00AF3A3C">
          <w:rPr>
            <w:rStyle w:val="Hyperlink"/>
            <w:rFonts w:ascii="VIC" w:hAnsi="VIC"/>
          </w:rPr>
          <w:t>https://www.wgea.gov.au/newsroom/equal-pay-day-media-release</w:t>
        </w:r>
      </w:hyperlink>
      <w:r w:rsidRPr="00AF3A3C">
        <w:rPr>
          <w:rFonts w:ascii="VIC" w:hAnsi="VIC"/>
        </w:rPr>
        <w:t>&gt;, accessed 22 November 2021</w:t>
      </w:r>
    </w:p>
  </w:footnote>
  <w:footnote w:id="3">
    <w:p w14:paraId="343A5A0D" w14:textId="7743E7CA" w:rsidR="003E6A84" w:rsidRPr="00AF3A3C" w:rsidRDefault="003E6A84">
      <w:pPr>
        <w:pStyle w:val="FootnoteText"/>
        <w:rPr>
          <w:rFonts w:ascii="VIC" w:hAnsi="VIC"/>
        </w:rPr>
      </w:pPr>
      <w:r w:rsidRPr="00AF3A3C">
        <w:rPr>
          <w:rStyle w:val="FootnoteReference"/>
          <w:rFonts w:ascii="VIC" w:hAnsi="VIC"/>
        </w:rPr>
        <w:footnoteRef/>
      </w:r>
      <w:r w:rsidRPr="00AF3A3C">
        <w:rPr>
          <w:rFonts w:ascii="VIC" w:hAnsi="VIC"/>
        </w:rPr>
        <w:t xml:space="preserve"> Workplace Gender Equality Agency, 2020</w:t>
      </w:r>
    </w:p>
  </w:footnote>
  <w:footnote w:id="4">
    <w:p w14:paraId="268255C7" w14:textId="0B63BB21" w:rsidR="003E6A84" w:rsidRPr="00AF3A3C" w:rsidRDefault="003E6A84">
      <w:pPr>
        <w:pStyle w:val="FootnoteText"/>
        <w:rPr>
          <w:rFonts w:ascii="VIC" w:hAnsi="VIC"/>
        </w:rPr>
      </w:pPr>
      <w:r w:rsidRPr="00AF3A3C">
        <w:rPr>
          <w:rStyle w:val="FootnoteReference"/>
          <w:rFonts w:ascii="VIC" w:hAnsi="VIC"/>
        </w:rPr>
        <w:footnoteRef/>
      </w:r>
      <w:r w:rsidRPr="00AF3A3C">
        <w:rPr>
          <w:rFonts w:ascii="VIC" w:hAnsi="VIC"/>
        </w:rPr>
        <w:t xml:space="preserve"> Workplace Gender Equality Agency, 2020</w:t>
      </w:r>
    </w:p>
  </w:footnote>
  <w:footnote w:id="5">
    <w:p w14:paraId="58A8E2E4" w14:textId="68FF49BC" w:rsidR="003E6A84" w:rsidRPr="00AF3A3C" w:rsidRDefault="003E6A84">
      <w:pPr>
        <w:pStyle w:val="FootnoteText"/>
        <w:rPr>
          <w:rFonts w:ascii="VIC" w:hAnsi="VIC"/>
        </w:rPr>
      </w:pPr>
      <w:r w:rsidRPr="00AF3A3C">
        <w:rPr>
          <w:rStyle w:val="FootnoteReference"/>
          <w:rFonts w:ascii="VIC" w:hAnsi="VIC"/>
        </w:rPr>
        <w:footnoteRef/>
      </w:r>
      <w:r w:rsidRPr="00AF3A3C">
        <w:rPr>
          <w:rFonts w:ascii="VIC" w:hAnsi="VIC"/>
        </w:rPr>
        <w:t xml:space="preserve"> ABS 2020</w:t>
      </w:r>
    </w:p>
  </w:footnote>
  <w:footnote w:id="6">
    <w:p w14:paraId="7BAE81FD" w14:textId="24D732FF" w:rsidR="003E6A84" w:rsidRPr="00AF3A3C" w:rsidRDefault="003E6A84">
      <w:pPr>
        <w:pStyle w:val="FootnoteText"/>
        <w:rPr>
          <w:rFonts w:ascii="VIC" w:hAnsi="VIC"/>
        </w:rPr>
      </w:pPr>
      <w:r w:rsidRPr="00AF3A3C">
        <w:rPr>
          <w:rStyle w:val="FootnoteReference"/>
          <w:rFonts w:ascii="VIC" w:hAnsi="VIC"/>
        </w:rPr>
        <w:footnoteRef/>
      </w:r>
      <w:r w:rsidRPr="00AF3A3C">
        <w:rPr>
          <w:rFonts w:ascii="VIC" w:hAnsi="VIC"/>
        </w:rPr>
        <w:t xml:space="preserve"> Australian Discrimination Law Experts Group, </w:t>
      </w:r>
      <w:r w:rsidRPr="00AF3A3C">
        <w:rPr>
          <w:rFonts w:ascii="VIC" w:hAnsi="VIC"/>
          <w:i/>
          <w:iCs/>
        </w:rPr>
        <w:t>Submission by the Australian Discrimination Law Experts Group to the Gender Equality Team, Department of Health &amp; Human Services, Government of Victoria: Inquiry: The Victorian Gender Equality Bill</w:t>
      </w:r>
      <w:r w:rsidRPr="00AF3A3C">
        <w:rPr>
          <w:rFonts w:ascii="VIC" w:hAnsi="VIC"/>
        </w:rPr>
        <w:t>, 2018, p. 14</w:t>
      </w:r>
    </w:p>
  </w:footnote>
  <w:footnote w:id="7">
    <w:p w14:paraId="13B4C354" w14:textId="56D9857D" w:rsidR="00AF3A3C" w:rsidRPr="00AF3A3C" w:rsidRDefault="00AF3A3C">
      <w:pPr>
        <w:pStyle w:val="FootnoteText"/>
        <w:rPr>
          <w:rFonts w:ascii="VIC" w:hAnsi="VIC"/>
        </w:rPr>
      </w:pPr>
      <w:r w:rsidRPr="00AF3A3C">
        <w:rPr>
          <w:rStyle w:val="FootnoteReference"/>
          <w:rFonts w:ascii="VIC" w:hAnsi="VIC"/>
        </w:rPr>
        <w:footnoteRef/>
      </w:r>
      <w:r w:rsidRPr="00AF3A3C">
        <w:rPr>
          <w:rFonts w:ascii="VIC" w:hAnsi="VIC"/>
        </w:rPr>
        <w:t xml:space="preserve"> Commission for Gender Equality in the Public Sector, </w:t>
      </w:r>
      <w:r w:rsidRPr="00AF3A3C">
        <w:rPr>
          <w:rFonts w:ascii="VIC" w:hAnsi="VIC"/>
          <w:i/>
          <w:iCs/>
        </w:rPr>
        <w:t>Promoting Gender Equality</w:t>
      </w:r>
      <w:r w:rsidRPr="00AF3A3C">
        <w:rPr>
          <w:rFonts w:ascii="VIC" w:hAnsi="VIC"/>
        </w:rPr>
        <w:t xml:space="preserve"> &lt;</w:t>
      </w:r>
      <w:hyperlink r:id="rId2" w:history="1">
        <w:r w:rsidRPr="00AF3A3C">
          <w:rPr>
            <w:rStyle w:val="Hyperlink"/>
            <w:rFonts w:ascii="VIC" w:hAnsi="VIC"/>
          </w:rPr>
          <w:t>https://www.genderequalitycommission.vic.gov.au/promoting-gender-equality</w:t>
        </w:r>
      </w:hyperlink>
      <w:r w:rsidRPr="00AF3A3C">
        <w:rPr>
          <w:rFonts w:ascii="VIC" w:hAnsi="VIC"/>
        </w:rPr>
        <w:t>&gt;, accessed 9 November 2021</w:t>
      </w:r>
    </w:p>
  </w:footnote>
  <w:footnote w:id="8">
    <w:p w14:paraId="1E1983D2" w14:textId="737621BB" w:rsidR="00AF3A3C" w:rsidRPr="00AF3A3C" w:rsidRDefault="00AF3A3C">
      <w:pPr>
        <w:pStyle w:val="FootnoteText"/>
        <w:rPr>
          <w:rFonts w:ascii="VIC" w:hAnsi="VIC"/>
        </w:rPr>
      </w:pPr>
      <w:r w:rsidRPr="00AF3A3C">
        <w:rPr>
          <w:rStyle w:val="FootnoteReference"/>
          <w:rFonts w:ascii="VIC" w:hAnsi="VIC"/>
        </w:rPr>
        <w:footnoteRef/>
      </w:r>
      <w:r w:rsidRPr="00AF3A3C">
        <w:rPr>
          <w:rFonts w:ascii="VIC" w:hAnsi="VIC"/>
        </w:rPr>
        <w:t xml:space="preserve"> See the Appendix for case studies which demonstrate how gender impact assessments are an effective and powerful tool for promoting and improving gender equality.</w:t>
      </w:r>
    </w:p>
  </w:footnote>
  <w:footnote w:id="9">
    <w:p w14:paraId="298C7DA6" w14:textId="77777777" w:rsidR="00282E1B" w:rsidRPr="00AF3A3C" w:rsidRDefault="00282E1B" w:rsidP="00282E1B">
      <w:pPr>
        <w:pStyle w:val="FootnoteText"/>
        <w:rPr>
          <w:rFonts w:ascii="VIC" w:hAnsi="VIC"/>
        </w:rPr>
      </w:pPr>
      <w:r w:rsidRPr="00AF3A3C">
        <w:rPr>
          <w:rStyle w:val="FootnoteReference"/>
          <w:rFonts w:ascii="VIC" w:hAnsi="VIC"/>
        </w:rPr>
        <w:footnoteRef/>
      </w:r>
      <w:r w:rsidRPr="00AF3A3C">
        <w:rPr>
          <w:rFonts w:ascii="VIC" w:hAnsi="VIC"/>
        </w:rPr>
        <w:t xml:space="preserve"> Cowper-Coles, M, Glennie, M, Mendes Borges, A, &amp; Schmid, C (2021), </w:t>
      </w:r>
      <w:r w:rsidRPr="00AF3A3C">
        <w:rPr>
          <w:rFonts w:ascii="VIC" w:hAnsi="VIC"/>
          <w:i/>
          <w:iCs/>
        </w:rPr>
        <w:t>Bridging the gap? An analysis of gender pay gap reporting in six countries.</w:t>
      </w:r>
    </w:p>
  </w:footnote>
  <w:footnote w:id="10">
    <w:p w14:paraId="0DBD0C38" w14:textId="77777777" w:rsidR="00282E1B" w:rsidRPr="00AF3A3C" w:rsidRDefault="00282E1B" w:rsidP="00282E1B">
      <w:pPr>
        <w:pStyle w:val="FootnoteText"/>
        <w:rPr>
          <w:rFonts w:ascii="VIC" w:hAnsi="VIC"/>
        </w:rPr>
      </w:pPr>
      <w:r w:rsidRPr="00AF3A3C">
        <w:rPr>
          <w:rStyle w:val="FootnoteReference"/>
          <w:rFonts w:ascii="VIC" w:hAnsi="VIC"/>
        </w:rPr>
        <w:footnoteRef/>
      </w:r>
      <w:r w:rsidRPr="00AF3A3C">
        <w:rPr>
          <w:rFonts w:ascii="VIC" w:hAnsi="VIC"/>
        </w:rPr>
        <w:t xml:space="preserve"> Ibid. p. 119.</w:t>
      </w:r>
    </w:p>
  </w:footnote>
  <w:footnote w:id="11">
    <w:p w14:paraId="5AA6A560" w14:textId="77777777" w:rsidR="00282E1B" w:rsidRPr="00AF3A3C" w:rsidRDefault="00282E1B" w:rsidP="00282E1B">
      <w:pPr>
        <w:pStyle w:val="FootnoteText"/>
        <w:rPr>
          <w:rFonts w:ascii="VIC" w:hAnsi="VIC"/>
        </w:rPr>
      </w:pPr>
      <w:r w:rsidRPr="00AF3A3C">
        <w:rPr>
          <w:rStyle w:val="FootnoteReference"/>
          <w:rFonts w:ascii="VIC" w:hAnsi="VIC"/>
        </w:rPr>
        <w:footnoteRef/>
      </w:r>
      <w:r w:rsidRPr="00AF3A3C">
        <w:rPr>
          <w:rFonts w:ascii="VIC" w:hAnsi="VIC"/>
        </w:rPr>
        <w:t xml:space="preserve"> KPMG, </w:t>
      </w:r>
      <w:r w:rsidRPr="00AF3A3C">
        <w:rPr>
          <w:rFonts w:ascii="VIC" w:hAnsi="VIC"/>
          <w:i/>
          <w:iCs/>
        </w:rPr>
        <w:t>She’s Price(d)less: The Economics of the Gender Pay Gap</w:t>
      </w:r>
      <w:r w:rsidRPr="00AF3A3C">
        <w:rPr>
          <w:rFonts w:ascii="VIC" w:hAnsi="VIC"/>
        </w:rPr>
        <w:t>, Prepared with Diversity Council Australia (DCA) and the Workplace Gender Equality Agency (WGEA), Sydney, KPMG, 2019.</w:t>
      </w:r>
    </w:p>
  </w:footnote>
  <w:footnote w:id="12">
    <w:p w14:paraId="56EA1848" w14:textId="77777777" w:rsidR="00282E1B" w:rsidRPr="00AF3A3C" w:rsidRDefault="00282E1B" w:rsidP="00282E1B">
      <w:pPr>
        <w:pStyle w:val="FootnoteText"/>
        <w:rPr>
          <w:rFonts w:ascii="VIC" w:hAnsi="VIC"/>
        </w:rPr>
      </w:pPr>
      <w:r w:rsidRPr="00AF3A3C">
        <w:rPr>
          <w:rStyle w:val="FootnoteReference"/>
          <w:rFonts w:ascii="VIC" w:hAnsi="VIC"/>
        </w:rPr>
        <w:footnoteRef/>
      </w:r>
      <w:r w:rsidRPr="00AF3A3C">
        <w:rPr>
          <w:rFonts w:ascii="VIC" w:hAnsi="VIC"/>
        </w:rPr>
        <w:t xml:space="preserve"> </w:t>
      </w:r>
      <w:r w:rsidRPr="00AF3A3C">
        <w:rPr>
          <w:rFonts w:ascii="VIC" w:hAnsi="VIC"/>
        </w:rPr>
        <w:t xml:space="preserve">Treleaven, C and Fuller, S 2021, </w:t>
      </w:r>
      <w:r w:rsidRPr="00AF3A3C">
        <w:rPr>
          <w:rFonts w:ascii="VIC" w:hAnsi="VIC"/>
          <w:i/>
          <w:iCs/>
        </w:rPr>
        <w:t>BB See: transparency legislation and public discussions of wage inequality</w:t>
      </w:r>
      <w:r w:rsidRPr="00AF3A3C">
        <w:rPr>
          <w:rFonts w:ascii="VIC" w:hAnsi="VIC"/>
        </w:rPr>
        <w:t>, Canadian Review of Sociology/Revue Canadienne de Sociologie, 58: 7-24</w:t>
      </w:r>
    </w:p>
  </w:footnote>
  <w:footnote w:id="13">
    <w:p w14:paraId="6DB26F2D" w14:textId="77777777" w:rsidR="00282E1B" w:rsidRDefault="00282E1B" w:rsidP="00282E1B">
      <w:pPr>
        <w:pStyle w:val="FootnoteText"/>
      </w:pPr>
      <w:r>
        <w:rPr>
          <w:rStyle w:val="FootnoteReference"/>
        </w:rPr>
        <w:footnoteRef/>
      </w:r>
      <w:r>
        <w:t xml:space="preserve"> </w:t>
      </w:r>
      <w:r w:rsidRPr="00AF3A3C">
        <w:rPr>
          <w:rFonts w:ascii="VIC" w:hAnsi="VIC"/>
        </w:rPr>
        <w:t xml:space="preserve">Commission for Gender Equality in the Public Sector, </w:t>
      </w:r>
      <w:r w:rsidRPr="00AF3A3C">
        <w:rPr>
          <w:rFonts w:ascii="VIC" w:hAnsi="VIC"/>
          <w:i/>
          <w:iCs/>
        </w:rPr>
        <w:t>Gender Equality Action Plan 2021-2025: Guidance for Defined Entities</w:t>
      </w:r>
      <w:r w:rsidRPr="00AF3A3C">
        <w:rPr>
          <w:rFonts w:ascii="VIC" w:hAnsi="VIC"/>
        </w:rPr>
        <w:t>, pp. 14-15</w:t>
      </w:r>
    </w:p>
  </w:footnote>
  <w:footnote w:id="14">
    <w:p w14:paraId="715FF633" w14:textId="77777777" w:rsidR="00282E1B" w:rsidRDefault="00282E1B" w:rsidP="00282E1B">
      <w:pPr>
        <w:pStyle w:val="FootnoteText"/>
      </w:pPr>
      <w:r>
        <w:rPr>
          <w:rStyle w:val="FootnoteReference"/>
        </w:rPr>
        <w:footnoteRef/>
      </w:r>
      <w:r>
        <w:t xml:space="preserve"> </w:t>
      </w:r>
      <w:r w:rsidRPr="00AF3A3C">
        <w:rPr>
          <w:rFonts w:ascii="VIC" w:hAnsi="VIC"/>
        </w:rPr>
        <w:t>Victorian Public Sector Enterprise Agreement 2020, cl. 28.1</w:t>
      </w:r>
    </w:p>
  </w:footnote>
  <w:footnote w:id="15">
    <w:p w14:paraId="12B65D86" w14:textId="77777777" w:rsidR="00282E1B" w:rsidRDefault="00282E1B" w:rsidP="00282E1B">
      <w:pPr>
        <w:pStyle w:val="FootnoteText"/>
      </w:pPr>
      <w:r>
        <w:rPr>
          <w:rStyle w:val="FootnoteReference"/>
        </w:rPr>
        <w:footnoteRef/>
      </w:r>
      <w:r w:rsidRPr="00AF3A3C">
        <w:rPr>
          <w:rFonts w:ascii="VIC" w:hAnsi="VIC"/>
        </w:rPr>
        <w:t xml:space="preserve"> WGEA, </w:t>
      </w:r>
      <w:r w:rsidRPr="00AF3A3C">
        <w:rPr>
          <w:rFonts w:ascii="VIC" w:hAnsi="VIC"/>
          <w:i/>
          <w:iCs/>
        </w:rPr>
        <w:t>Submission to the Review of the Workplace Gender Equality Act 2012</w:t>
      </w:r>
      <w:r w:rsidRPr="00AF3A3C">
        <w:rPr>
          <w:rFonts w:ascii="VIC" w:hAnsi="VIC"/>
        </w:rPr>
        <w:t>, November 2021, p. 31</w:t>
      </w:r>
    </w:p>
  </w:footnote>
  <w:footnote w:id="16">
    <w:p w14:paraId="792EAA07" w14:textId="77777777" w:rsidR="00282E1B" w:rsidRPr="00AF3A3C" w:rsidRDefault="00282E1B" w:rsidP="00282E1B">
      <w:pPr>
        <w:pStyle w:val="FootnoteText"/>
        <w:rPr>
          <w:rFonts w:ascii="VIC" w:hAnsi="VIC"/>
        </w:rPr>
      </w:pPr>
      <w:r w:rsidRPr="00AF3A3C">
        <w:rPr>
          <w:rStyle w:val="FootnoteReference"/>
          <w:rFonts w:ascii="VIC" w:hAnsi="VIC"/>
        </w:rPr>
        <w:footnoteRef/>
      </w:r>
      <w:r w:rsidRPr="00AF3A3C">
        <w:rPr>
          <w:rFonts w:ascii="VIC" w:hAnsi="VIC"/>
        </w:rPr>
        <w:t xml:space="preserve"> Ibid, pp. 12-13</w:t>
      </w:r>
    </w:p>
  </w:footnote>
  <w:footnote w:id="17">
    <w:p w14:paraId="4C60A6B6" w14:textId="78988B0A" w:rsidR="00AF3A3C" w:rsidRDefault="00AF3A3C">
      <w:pPr>
        <w:pStyle w:val="FootnoteText"/>
      </w:pPr>
      <w:r>
        <w:rPr>
          <w:rStyle w:val="FootnoteReference"/>
        </w:rPr>
        <w:footnoteRef/>
      </w:r>
      <w:r w:rsidRPr="00AF3A3C">
        <w:rPr>
          <w:rFonts w:ascii="VIC" w:hAnsi="VIC"/>
        </w:rPr>
        <w:t xml:space="preserve"> Australian Discrimination Law Experts Group, </w:t>
      </w:r>
      <w:r w:rsidRPr="00AF3A3C">
        <w:rPr>
          <w:rFonts w:ascii="VIC" w:hAnsi="VIC"/>
          <w:i/>
          <w:iCs/>
        </w:rPr>
        <w:t>Submission by the Australian Discrimination Law Experts Group to the Gender Equality Team, Department of Health &amp; Human Services, Government of Victoria: Inquiry: The Victorian Gender Equality Bill</w:t>
      </w:r>
      <w:r w:rsidRPr="00AF3A3C">
        <w:rPr>
          <w:rFonts w:ascii="VIC" w:hAnsi="VIC"/>
        </w:rPr>
        <w:t>, 2018, p. 14</w:t>
      </w:r>
    </w:p>
  </w:footnote>
  <w:footnote w:id="18">
    <w:p w14:paraId="65EF8F52" w14:textId="1B082DAD" w:rsidR="00AF3A3C" w:rsidRDefault="00AF3A3C">
      <w:pPr>
        <w:pStyle w:val="FootnoteText"/>
      </w:pPr>
      <w:r>
        <w:rPr>
          <w:rStyle w:val="FootnoteReference"/>
        </w:rPr>
        <w:footnoteRef/>
      </w:r>
      <w:r>
        <w:t xml:space="preserve"> </w:t>
      </w:r>
      <w:r w:rsidRPr="00AF3A3C">
        <w:rPr>
          <w:rFonts w:ascii="VIC" w:hAnsi="VIC"/>
          <w:i/>
          <w:iCs/>
        </w:rPr>
        <w:t>Gender Equality Act 2020</w:t>
      </w:r>
      <w:r w:rsidRPr="00AF3A3C">
        <w:rPr>
          <w:rFonts w:ascii="VIC" w:hAnsi="VIC"/>
        </w:rPr>
        <w:t xml:space="preserve"> (Vic), section 22(1)</w:t>
      </w:r>
    </w:p>
  </w:footnote>
  <w:footnote w:id="19">
    <w:p w14:paraId="279FE065" w14:textId="1437D3FF" w:rsidR="00166CD7" w:rsidRDefault="00166CD7">
      <w:pPr>
        <w:pStyle w:val="FootnoteText"/>
      </w:pPr>
      <w:r>
        <w:rPr>
          <w:rStyle w:val="FootnoteReference"/>
        </w:rPr>
        <w:footnoteRef/>
      </w:r>
      <w:r>
        <w:t xml:space="preserve"> </w:t>
      </w:r>
      <w:r w:rsidRPr="00166CD7">
        <w:rPr>
          <w:rFonts w:ascii="VIC" w:hAnsi="VIC"/>
          <w:i/>
          <w:iCs/>
        </w:rPr>
        <w:t>Gender Equality Act 2020</w:t>
      </w:r>
      <w:r w:rsidRPr="00166CD7">
        <w:rPr>
          <w:rFonts w:ascii="VIC" w:hAnsi="VIC"/>
        </w:rPr>
        <w:t xml:space="preserve"> (Vic), section 26</w:t>
      </w:r>
    </w:p>
  </w:footnote>
  <w:footnote w:id="20">
    <w:p w14:paraId="3A7B5F89" w14:textId="15D59626" w:rsidR="00166CD7" w:rsidRPr="00166CD7" w:rsidRDefault="00166CD7">
      <w:pPr>
        <w:pStyle w:val="FootnoteText"/>
        <w:rPr>
          <w:rFonts w:ascii="VIC" w:hAnsi="VIC"/>
        </w:rPr>
      </w:pPr>
      <w:r w:rsidRPr="00166CD7">
        <w:rPr>
          <w:rStyle w:val="FootnoteReference"/>
          <w:rFonts w:ascii="VIC" w:hAnsi="VIC"/>
        </w:rPr>
        <w:footnoteRef/>
      </w:r>
      <w:r w:rsidRPr="00166CD7">
        <w:rPr>
          <w:rFonts w:ascii="VIC" w:hAnsi="VIC"/>
        </w:rPr>
        <w:t xml:space="preserve"> Alicia </w:t>
      </w:r>
      <w:r w:rsidRPr="00166CD7">
        <w:rPr>
          <w:rFonts w:ascii="VIC" w:hAnsi="VIC"/>
        </w:rPr>
        <w:t xml:space="preserve">Riolino and Sarah Kaplan, Institute for Gender and the Economy, </w:t>
      </w:r>
      <w:r w:rsidRPr="00166CD7">
        <w:rPr>
          <w:rFonts w:ascii="VIC" w:hAnsi="VIC"/>
          <w:i/>
          <w:iCs/>
        </w:rPr>
        <w:t>Gender-based analysis as a turnaround strategy at McCarthy Uniforms</w:t>
      </w:r>
      <w:r w:rsidRPr="00166CD7">
        <w:rPr>
          <w:rFonts w:ascii="VIC" w:hAnsi="VIC"/>
        </w:rPr>
        <w:t>, August 2019 &lt;https://www.gendereconomy.org/gba-mccarthy-uniforms/&gt;, accessed 22 November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C712" w14:textId="256743FC" w:rsidR="003E0F62" w:rsidRDefault="003E0F62">
    <w:pPr>
      <w:pStyle w:val="Header"/>
    </w:pPr>
    <w:r w:rsidRPr="008369D0">
      <w:rPr>
        <w:noProof/>
      </w:rPr>
      <w:drawing>
        <wp:anchor distT="0" distB="0" distL="114300" distR="114300" simplePos="0" relativeHeight="251661312" behindDoc="0" locked="0" layoutInCell="1" allowOverlap="1" wp14:anchorId="466B76CB" wp14:editId="57099E23">
          <wp:simplePos x="0" y="0"/>
          <wp:positionH relativeFrom="column">
            <wp:posOffset>4855845</wp:posOffset>
          </wp:positionH>
          <wp:positionV relativeFrom="paragraph">
            <wp:posOffset>-438785</wp:posOffset>
          </wp:positionV>
          <wp:extent cx="1788160" cy="903605"/>
          <wp:effectExtent l="0" t="0" r="0" b="0"/>
          <wp:wrapNone/>
          <wp:docPr id="14" name="Picture 1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0" y="0"/>
                    <a:ext cx="1788160" cy="903605"/>
                  </a:xfrm>
                  <a:prstGeom prst="rect">
                    <a:avLst/>
                  </a:prstGeom>
                </pic:spPr>
              </pic:pic>
            </a:graphicData>
          </a:graphic>
        </wp:anchor>
      </w:drawing>
    </w:r>
    <w:r w:rsidRPr="008369D0">
      <w:rPr>
        <w:noProof/>
      </w:rPr>
      <w:drawing>
        <wp:anchor distT="0" distB="0" distL="114300" distR="114300" simplePos="0" relativeHeight="251662336" behindDoc="0" locked="0" layoutInCell="1" allowOverlap="1" wp14:anchorId="109FA2C7" wp14:editId="6A83A2CE">
          <wp:simplePos x="0" y="0"/>
          <wp:positionH relativeFrom="column">
            <wp:posOffset>-1149350</wp:posOffset>
          </wp:positionH>
          <wp:positionV relativeFrom="paragraph">
            <wp:posOffset>-437515</wp:posOffset>
          </wp:positionV>
          <wp:extent cx="6010032" cy="903794"/>
          <wp:effectExtent l="0" t="0" r="0" b="0"/>
          <wp:wrapNone/>
          <wp:docPr id="15" name="Picture 1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0" y="0"/>
                    <a:ext cx="6010032" cy="9037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753"/>
    <w:multiLevelType w:val="hybridMultilevel"/>
    <w:tmpl w:val="890C2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73F13"/>
    <w:multiLevelType w:val="hybridMultilevel"/>
    <w:tmpl w:val="04966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34337"/>
    <w:multiLevelType w:val="hybridMultilevel"/>
    <w:tmpl w:val="09126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DB2C92"/>
    <w:multiLevelType w:val="multilevel"/>
    <w:tmpl w:val="CD98C78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0FD173F2"/>
    <w:multiLevelType w:val="multilevel"/>
    <w:tmpl w:val="8F0E83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D2DAF"/>
    <w:multiLevelType w:val="hybridMultilevel"/>
    <w:tmpl w:val="F8707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DA218E"/>
    <w:multiLevelType w:val="hybridMultilevel"/>
    <w:tmpl w:val="2D3A5D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8E2F18"/>
    <w:multiLevelType w:val="hybridMultilevel"/>
    <w:tmpl w:val="C322AA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B670C9"/>
    <w:multiLevelType w:val="multilevel"/>
    <w:tmpl w:val="0C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9" w15:restartNumberingAfterBreak="0">
    <w:nsid w:val="2ACD2DEC"/>
    <w:multiLevelType w:val="hybridMultilevel"/>
    <w:tmpl w:val="BFBAE3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3215A7"/>
    <w:multiLevelType w:val="multilevel"/>
    <w:tmpl w:val="C8A0417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514F7A"/>
    <w:multiLevelType w:val="hybridMultilevel"/>
    <w:tmpl w:val="51465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EA4E38"/>
    <w:multiLevelType w:val="multilevel"/>
    <w:tmpl w:val="8A4E7D86"/>
    <w:lvl w:ilvl="0">
      <w:start w:val="1"/>
      <w:numFmt w:val="decimal"/>
      <w:lvlText w:val="%1."/>
      <w:lvlJc w:val="left"/>
      <w:pPr>
        <w:ind w:left="643" w:hanging="360"/>
      </w:pPr>
      <w:rPr>
        <w:rFonts w:hint="default"/>
      </w:rPr>
    </w:lvl>
    <w:lvl w:ilvl="1">
      <w:start w:val="1"/>
      <w:numFmt w:val="decimal"/>
      <w:lvlText w:val="%1.%2."/>
      <w:lvlJc w:val="left"/>
      <w:pPr>
        <w:ind w:left="792" w:hanging="432"/>
      </w:pPr>
      <w:rPr>
        <w:rFonts w:hint="default"/>
      </w:rPr>
    </w:lvl>
    <w:lvl w:ilvl="2">
      <w:start w:val="1"/>
      <w:numFmt w:val="decimal"/>
      <w:pStyle w:val="Style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A478C0"/>
    <w:multiLevelType w:val="multilevel"/>
    <w:tmpl w:val="7D84A1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B00D22"/>
    <w:multiLevelType w:val="multilevel"/>
    <w:tmpl w:val="1D00CFA4"/>
    <w:lvl w:ilvl="0">
      <w:start w:val="1"/>
      <w:numFmt w:val="decimal"/>
      <w:lvlText w:val="%1."/>
      <w:lvlJc w:val="left"/>
      <w:pPr>
        <w:ind w:left="643" w:hanging="360"/>
      </w:pPr>
      <w:rPr>
        <w:rFonts w:hint="default"/>
      </w:r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15" w15:restartNumberingAfterBreak="0">
    <w:nsid w:val="3F0736D4"/>
    <w:multiLevelType w:val="multilevel"/>
    <w:tmpl w:val="1D00CFA4"/>
    <w:lvl w:ilvl="0">
      <w:start w:val="1"/>
      <w:numFmt w:val="decimal"/>
      <w:lvlText w:val="%1."/>
      <w:lvlJc w:val="left"/>
      <w:pPr>
        <w:ind w:left="643" w:hanging="360"/>
      </w:pPr>
      <w:rPr>
        <w:rFonts w:hint="default"/>
      </w:r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16" w15:restartNumberingAfterBreak="0">
    <w:nsid w:val="43F95DBB"/>
    <w:multiLevelType w:val="multilevel"/>
    <w:tmpl w:val="B4BC2D6A"/>
    <w:lvl w:ilvl="0">
      <w:start w:val="1"/>
      <w:numFmt w:val="decimal"/>
      <w:lvlText w:val="%1."/>
      <w:lvlJc w:val="left"/>
      <w:pPr>
        <w:ind w:left="360" w:hanging="360"/>
      </w:pPr>
      <w:rPr>
        <w:rFonts w:ascii="VIC" w:hAnsi="VIC"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3E4C3B"/>
    <w:multiLevelType w:val="hybridMultilevel"/>
    <w:tmpl w:val="51465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056DCA"/>
    <w:multiLevelType w:val="multilevel"/>
    <w:tmpl w:val="434048C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9" w15:restartNumberingAfterBreak="0">
    <w:nsid w:val="52FD6D0F"/>
    <w:multiLevelType w:val="multilevel"/>
    <w:tmpl w:val="E496D350"/>
    <w:lvl w:ilvl="0">
      <w:start w:val="1"/>
      <w:numFmt w:val="lowerLetter"/>
      <w:lvlText w:val="%1."/>
      <w:lvlJc w:val="left"/>
      <w:pPr>
        <w:tabs>
          <w:tab w:val="num" w:pos="1080"/>
        </w:tabs>
        <w:ind w:left="1080" w:hanging="360"/>
      </w:pPr>
      <w:rPr>
        <w:rFonts w:ascii="VIC" w:eastAsia="Times New Roman" w:hAnsi="VIC" w:cs="Segoe UI"/>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0" w15:restartNumberingAfterBreak="0">
    <w:nsid w:val="533733B2"/>
    <w:multiLevelType w:val="hybridMultilevel"/>
    <w:tmpl w:val="BFBAE3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2F5C6C"/>
    <w:multiLevelType w:val="hybridMultilevel"/>
    <w:tmpl w:val="D3A05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D56F9D"/>
    <w:multiLevelType w:val="multilevel"/>
    <w:tmpl w:val="044A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75244B"/>
    <w:multiLevelType w:val="hybridMultilevel"/>
    <w:tmpl w:val="BFBAE3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012625"/>
    <w:multiLevelType w:val="multilevel"/>
    <w:tmpl w:val="1932E81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15:restartNumberingAfterBreak="0">
    <w:nsid w:val="5C974815"/>
    <w:multiLevelType w:val="multilevel"/>
    <w:tmpl w:val="1B62E05A"/>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 w15:restartNumberingAfterBreak="0">
    <w:nsid w:val="601F4E3B"/>
    <w:multiLevelType w:val="hybridMultilevel"/>
    <w:tmpl w:val="C9568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E13FDF"/>
    <w:multiLevelType w:val="hybridMultilevel"/>
    <w:tmpl w:val="09126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FD6742"/>
    <w:multiLevelType w:val="multilevel"/>
    <w:tmpl w:val="41D4BC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5087DCF"/>
    <w:multiLevelType w:val="hybridMultilevel"/>
    <w:tmpl w:val="C322AA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6B71C02"/>
    <w:multiLevelType w:val="hybridMultilevel"/>
    <w:tmpl w:val="743EF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EA3C5B"/>
    <w:multiLevelType w:val="multilevel"/>
    <w:tmpl w:val="6A8C1346"/>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2" w15:restartNumberingAfterBreak="0">
    <w:nsid w:val="7CBD4321"/>
    <w:multiLevelType w:val="hybridMultilevel"/>
    <w:tmpl w:val="2D3A5D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9018573">
    <w:abstractNumId w:val="31"/>
  </w:num>
  <w:num w:numId="2" w16cid:durableId="1289510923">
    <w:abstractNumId w:val="22"/>
  </w:num>
  <w:num w:numId="3" w16cid:durableId="489559856">
    <w:abstractNumId w:val="24"/>
  </w:num>
  <w:num w:numId="4" w16cid:durableId="1775711855">
    <w:abstractNumId w:val="19"/>
  </w:num>
  <w:num w:numId="5" w16cid:durableId="2094743479">
    <w:abstractNumId w:val="28"/>
  </w:num>
  <w:num w:numId="6" w16cid:durableId="564996300">
    <w:abstractNumId w:val="18"/>
  </w:num>
  <w:num w:numId="7" w16cid:durableId="1696268399">
    <w:abstractNumId w:val="13"/>
  </w:num>
  <w:num w:numId="8" w16cid:durableId="2092697729">
    <w:abstractNumId w:val="3"/>
  </w:num>
  <w:num w:numId="9" w16cid:durableId="72316872">
    <w:abstractNumId w:val="10"/>
  </w:num>
  <w:num w:numId="10" w16cid:durableId="1936790182">
    <w:abstractNumId w:val="25"/>
  </w:num>
  <w:num w:numId="11" w16cid:durableId="521866827">
    <w:abstractNumId w:val="16"/>
  </w:num>
  <w:num w:numId="12" w16cid:durableId="1849051966">
    <w:abstractNumId w:val="12"/>
  </w:num>
  <w:num w:numId="13" w16cid:durableId="1535267659">
    <w:abstractNumId w:val="1"/>
  </w:num>
  <w:num w:numId="14" w16cid:durableId="358825392">
    <w:abstractNumId w:val="5"/>
  </w:num>
  <w:num w:numId="15" w16cid:durableId="1799644036">
    <w:abstractNumId w:val="26"/>
  </w:num>
  <w:num w:numId="16" w16cid:durableId="2010255583">
    <w:abstractNumId w:val="8"/>
  </w:num>
  <w:num w:numId="17" w16cid:durableId="822701561">
    <w:abstractNumId w:val="21"/>
  </w:num>
  <w:num w:numId="18" w16cid:durableId="1529761626">
    <w:abstractNumId w:val="30"/>
  </w:num>
  <w:num w:numId="19" w16cid:durableId="267389885">
    <w:abstractNumId w:val="12"/>
  </w:num>
  <w:num w:numId="20" w16cid:durableId="50470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3878907">
    <w:abstractNumId w:val="32"/>
  </w:num>
  <w:num w:numId="22" w16cid:durableId="655113108">
    <w:abstractNumId w:val="17"/>
  </w:num>
  <w:num w:numId="23" w16cid:durableId="1633100496">
    <w:abstractNumId w:val="9"/>
  </w:num>
  <w:num w:numId="24" w16cid:durableId="1682664449">
    <w:abstractNumId w:val="20"/>
  </w:num>
  <w:num w:numId="25" w16cid:durableId="1950316076">
    <w:abstractNumId w:val="7"/>
  </w:num>
  <w:num w:numId="26" w16cid:durableId="1140882281">
    <w:abstractNumId w:val="0"/>
  </w:num>
  <w:num w:numId="27" w16cid:durableId="764157229">
    <w:abstractNumId w:val="27"/>
  </w:num>
  <w:num w:numId="28" w16cid:durableId="2064404165">
    <w:abstractNumId w:val="14"/>
  </w:num>
  <w:num w:numId="29" w16cid:durableId="128130858">
    <w:abstractNumId w:val="15"/>
  </w:num>
  <w:num w:numId="30" w16cid:durableId="1615676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97997">
    <w:abstractNumId w:val="6"/>
  </w:num>
  <w:num w:numId="32" w16cid:durableId="266889193">
    <w:abstractNumId w:val="11"/>
  </w:num>
  <w:num w:numId="33" w16cid:durableId="97914642">
    <w:abstractNumId w:val="23"/>
  </w:num>
  <w:num w:numId="34" w16cid:durableId="9993318">
    <w:abstractNumId w:val="29"/>
  </w:num>
  <w:num w:numId="35" w16cid:durableId="371611488">
    <w:abstractNumId w:val="2"/>
  </w:num>
  <w:num w:numId="36" w16cid:durableId="68937835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68"/>
    <w:rsid w:val="00056B36"/>
    <w:rsid w:val="000B7B62"/>
    <w:rsid w:val="000E35A1"/>
    <w:rsid w:val="00166CD7"/>
    <w:rsid w:val="001B619E"/>
    <w:rsid w:val="002444C0"/>
    <w:rsid w:val="00282E1B"/>
    <w:rsid w:val="002C24DB"/>
    <w:rsid w:val="00372E5A"/>
    <w:rsid w:val="003C4BDB"/>
    <w:rsid w:val="003E0F62"/>
    <w:rsid w:val="003E6A84"/>
    <w:rsid w:val="003F0D1C"/>
    <w:rsid w:val="00417661"/>
    <w:rsid w:val="00421979"/>
    <w:rsid w:val="00457CC7"/>
    <w:rsid w:val="00465EA3"/>
    <w:rsid w:val="004774ED"/>
    <w:rsid w:val="00492847"/>
    <w:rsid w:val="004E0C12"/>
    <w:rsid w:val="005226C5"/>
    <w:rsid w:val="00542E23"/>
    <w:rsid w:val="005C0B1D"/>
    <w:rsid w:val="005C6E28"/>
    <w:rsid w:val="005E6753"/>
    <w:rsid w:val="00704057"/>
    <w:rsid w:val="007963F3"/>
    <w:rsid w:val="008369D0"/>
    <w:rsid w:val="008905CE"/>
    <w:rsid w:val="008E6305"/>
    <w:rsid w:val="0096604F"/>
    <w:rsid w:val="009F0A73"/>
    <w:rsid w:val="00A316CA"/>
    <w:rsid w:val="00AB5A7A"/>
    <w:rsid w:val="00AB7880"/>
    <w:rsid w:val="00AE4F58"/>
    <w:rsid w:val="00AF3A3C"/>
    <w:rsid w:val="00B86FE1"/>
    <w:rsid w:val="00C33BAF"/>
    <w:rsid w:val="00C7027A"/>
    <w:rsid w:val="00D1103A"/>
    <w:rsid w:val="00D242E1"/>
    <w:rsid w:val="00D36A31"/>
    <w:rsid w:val="00D6090F"/>
    <w:rsid w:val="00E113A3"/>
    <w:rsid w:val="00E12DCD"/>
    <w:rsid w:val="00E13C23"/>
    <w:rsid w:val="00E45876"/>
    <w:rsid w:val="00E46380"/>
    <w:rsid w:val="00E61646"/>
    <w:rsid w:val="00E63717"/>
    <w:rsid w:val="00F27768"/>
    <w:rsid w:val="00FE7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3170F"/>
  <w15:chartTrackingRefBased/>
  <w15:docId w15:val="{860924C5-4D3E-46A3-8A39-B10E015A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DCD"/>
    <w:pPr>
      <w:keepNext/>
      <w:keepLines/>
      <w:spacing w:before="240" w:after="0"/>
      <w:outlineLvl w:val="0"/>
    </w:pPr>
    <w:rPr>
      <w:rFonts w:asciiTheme="majorHAnsi" w:eastAsiaTheme="majorEastAsia" w:hAnsiTheme="majorHAnsi" w:cstheme="majorBidi"/>
      <w:color w:val="5C308D"/>
      <w:sz w:val="48"/>
      <w:szCs w:val="32"/>
    </w:rPr>
  </w:style>
  <w:style w:type="paragraph" w:styleId="Heading2">
    <w:name w:val="heading 2"/>
    <w:basedOn w:val="Normal"/>
    <w:next w:val="Normal"/>
    <w:link w:val="Heading2Char"/>
    <w:uiPriority w:val="9"/>
    <w:semiHidden/>
    <w:unhideWhenUsed/>
    <w:qFormat/>
    <w:rsid w:val="005C6E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2DCD"/>
    <w:pPr>
      <w:keepNext/>
      <w:keepLines/>
      <w:spacing w:before="40" w:after="0"/>
      <w:outlineLvl w:val="2"/>
    </w:pPr>
    <w:rPr>
      <w:rFonts w:ascii="VIC SemiBold" w:eastAsiaTheme="majorEastAsia" w:hAnsi="VIC SemiBold" w:cstheme="minorHAnsi"/>
      <w:color w:val="5C308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2776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F2776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run">
    <w:name w:val="textrun"/>
    <w:basedOn w:val="DefaultParagraphFont"/>
    <w:rsid w:val="00F27768"/>
  </w:style>
  <w:style w:type="character" w:customStyle="1" w:styleId="normaltextrun">
    <w:name w:val="normaltextrun"/>
    <w:basedOn w:val="DefaultParagraphFont"/>
    <w:rsid w:val="00F27768"/>
  </w:style>
  <w:style w:type="character" w:customStyle="1" w:styleId="eop">
    <w:name w:val="eop"/>
    <w:basedOn w:val="DefaultParagraphFont"/>
    <w:rsid w:val="00F27768"/>
  </w:style>
  <w:style w:type="character" w:customStyle="1" w:styleId="linebreakblob">
    <w:name w:val="linebreakblob"/>
    <w:basedOn w:val="DefaultParagraphFont"/>
    <w:rsid w:val="00F27768"/>
  </w:style>
  <w:style w:type="character" w:customStyle="1" w:styleId="scxw3150213">
    <w:name w:val="scxw3150213"/>
    <w:basedOn w:val="DefaultParagraphFont"/>
    <w:rsid w:val="00F27768"/>
  </w:style>
  <w:style w:type="character" w:customStyle="1" w:styleId="wacimagecontainer">
    <w:name w:val="wacimagecontainer"/>
    <w:basedOn w:val="DefaultParagraphFont"/>
    <w:rsid w:val="00F27768"/>
  </w:style>
  <w:style w:type="paragraph" w:customStyle="1" w:styleId="outlineelement">
    <w:name w:val="outlineelement"/>
    <w:basedOn w:val="Normal"/>
    <w:rsid w:val="00F2776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perscript">
    <w:name w:val="superscript"/>
    <w:basedOn w:val="DefaultParagraphFont"/>
    <w:rsid w:val="00F27768"/>
  </w:style>
  <w:style w:type="character" w:styleId="Hyperlink">
    <w:name w:val="Hyperlink"/>
    <w:basedOn w:val="DefaultParagraphFont"/>
    <w:uiPriority w:val="99"/>
    <w:semiHidden/>
    <w:unhideWhenUsed/>
    <w:rsid w:val="00F27768"/>
    <w:rPr>
      <w:color w:val="0000FF"/>
      <w:u w:val="single"/>
    </w:rPr>
  </w:style>
  <w:style w:type="character" w:styleId="FollowedHyperlink">
    <w:name w:val="FollowedHyperlink"/>
    <w:basedOn w:val="DefaultParagraphFont"/>
    <w:uiPriority w:val="99"/>
    <w:semiHidden/>
    <w:unhideWhenUsed/>
    <w:rsid w:val="00F27768"/>
    <w:rPr>
      <w:color w:val="800080"/>
      <w:u w:val="single"/>
    </w:rPr>
  </w:style>
  <w:style w:type="character" w:customStyle="1" w:styleId="fieldrange">
    <w:name w:val="fieldrange"/>
    <w:basedOn w:val="DefaultParagraphFont"/>
    <w:rsid w:val="00F27768"/>
  </w:style>
  <w:style w:type="character" w:customStyle="1" w:styleId="pagebreakblob">
    <w:name w:val="pagebreakblob"/>
    <w:basedOn w:val="DefaultParagraphFont"/>
    <w:rsid w:val="00F27768"/>
  </w:style>
  <w:style w:type="character" w:customStyle="1" w:styleId="pagebreakborderspan">
    <w:name w:val="pagebreakborderspan"/>
    <w:basedOn w:val="DefaultParagraphFont"/>
    <w:rsid w:val="00F27768"/>
  </w:style>
  <w:style w:type="character" w:customStyle="1" w:styleId="pagebreaktextspan">
    <w:name w:val="pagebreaktextspan"/>
    <w:basedOn w:val="DefaultParagraphFont"/>
    <w:rsid w:val="00F27768"/>
  </w:style>
  <w:style w:type="paragraph" w:styleId="Header">
    <w:name w:val="header"/>
    <w:basedOn w:val="Normal"/>
    <w:link w:val="HeaderChar"/>
    <w:uiPriority w:val="99"/>
    <w:unhideWhenUsed/>
    <w:rsid w:val="001B6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19E"/>
  </w:style>
  <w:style w:type="paragraph" w:styleId="Footer">
    <w:name w:val="footer"/>
    <w:basedOn w:val="Normal"/>
    <w:link w:val="FooterChar"/>
    <w:uiPriority w:val="99"/>
    <w:unhideWhenUsed/>
    <w:rsid w:val="001B6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19E"/>
  </w:style>
  <w:style w:type="character" w:customStyle="1" w:styleId="Heading1Char">
    <w:name w:val="Heading 1 Char"/>
    <w:basedOn w:val="DefaultParagraphFont"/>
    <w:link w:val="Heading1"/>
    <w:uiPriority w:val="9"/>
    <w:rsid w:val="00E12DCD"/>
    <w:rPr>
      <w:rFonts w:asciiTheme="majorHAnsi" w:eastAsiaTheme="majorEastAsia" w:hAnsiTheme="majorHAnsi" w:cstheme="majorBidi"/>
      <w:color w:val="5C308D"/>
      <w:sz w:val="48"/>
      <w:szCs w:val="32"/>
    </w:rPr>
  </w:style>
  <w:style w:type="character" w:customStyle="1" w:styleId="Heading3Char">
    <w:name w:val="Heading 3 Char"/>
    <w:basedOn w:val="DefaultParagraphFont"/>
    <w:link w:val="Heading3"/>
    <w:uiPriority w:val="9"/>
    <w:rsid w:val="00E12DCD"/>
    <w:rPr>
      <w:rFonts w:ascii="VIC SemiBold" w:eastAsiaTheme="majorEastAsia" w:hAnsi="VIC SemiBold" w:cstheme="minorHAnsi"/>
      <w:color w:val="5C308D"/>
      <w:sz w:val="24"/>
      <w:szCs w:val="24"/>
    </w:rPr>
  </w:style>
  <w:style w:type="table" w:styleId="PlainTable4">
    <w:name w:val="Plain Table 4"/>
    <w:basedOn w:val="TableNormal"/>
    <w:uiPriority w:val="44"/>
    <w:rsid w:val="00E12DC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next w:val="PlainTable4"/>
    <w:uiPriority w:val="44"/>
    <w:rsid w:val="005C6E2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5C6E28"/>
    <w:rPr>
      <w:rFonts w:asciiTheme="majorHAnsi" w:eastAsiaTheme="majorEastAsia" w:hAnsiTheme="majorHAnsi" w:cstheme="majorBidi"/>
      <w:color w:val="2F5496" w:themeColor="accent1" w:themeShade="BF"/>
      <w:sz w:val="26"/>
      <w:szCs w:val="26"/>
    </w:rPr>
  </w:style>
  <w:style w:type="paragraph" w:customStyle="1" w:styleId="Style1">
    <w:name w:val="Style1"/>
    <w:basedOn w:val="Heading2"/>
    <w:qFormat/>
    <w:rsid w:val="005C6E28"/>
    <w:pPr>
      <w:numPr>
        <w:ilvl w:val="2"/>
        <w:numId w:val="12"/>
      </w:numPr>
    </w:pPr>
    <w:rPr>
      <w:rFonts w:ascii="VIC SemiBold" w:hAnsi="VIC SemiBold" w:cstheme="minorHAnsi"/>
      <w:color w:val="5C308D"/>
      <w:sz w:val="24"/>
      <w:szCs w:val="24"/>
    </w:rPr>
  </w:style>
  <w:style w:type="paragraph" w:styleId="ListParagraph">
    <w:name w:val="List Paragraph"/>
    <w:basedOn w:val="Normal"/>
    <w:uiPriority w:val="34"/>
    <w:qFormat/>
    <w:rsid w:val="005C6E28"/>
    <w:pPr>
      <w:ind w:left="720"/>
      <w:contextualSpacing/>
    </w:pPr>
  </w:style>
  <w:style w:type="character" w:styleId="CommentReference">
    <w:name w:val="annotation reference"/>
    <w:basedOn w:val="DefaultParagraphFont"/>
    <w:uiPriority w:val="99"/>
    <w:semiHidden/>
    <w:unhideWhenUsed/>
    <w:rsid w:val="003E0F62"/>
    <w:rPr>
      <w:sz w:val="16"/>
      <w:szCs w:val="16"/>
    </w:rPr>
  </w:style>
  <w:style w:type="paragraph" w:styleId="CommentText">
    <w:name w:val="annotation text"/>
    <w:basedOn w:val="Normal"/>
    <w:link w:val="CommentTextChar"/>
    <w:uiPriority w:val="99"/>
    <w:semiHidden/>
    <w:unhideWhenUsed/>
    <w:rsid w:val="003E0F62"/>
    <w:pPr>
      <w:spacing w:line="240" w:lineRule="auto"/>
    </w:pPr>
    <w:rPr>
      <w:rFonts w:ascii="VIC" w:hAnsi="VIC"/>
      <w:sz w:val="20"/>
      <w:szCs w:val="20"/>
    </w:rPr>
  </w:style>
  <w:style w:type="character" w:customStyle="1" w:styleId="CommentTextChar">
    <w:name w:val="Comment Text Char"/>
    <w:basedOn w:val="DefaultParagraphFont"/>
    <w:link w:val="CommentText"/>
    <w:uiPriority w:val="99"/>
    <w:semiHidden/>
    <w:rsid w:val="003E0F62"/>
    <w:rPr>
      <w:rFonts w:ascii="VIC" w:hAnsi="VIC"/>
      <w:sz w:val="20"/>
      <w:szCs w:val="20"/>
    </w:rPr>
  </w:style>
  <w:style w:type="paragraph" w:styleId="FootnoteText">
    <w:name w:val="footnote text"/>
    <w:basedOn w:val="Normal"/>
    <w:link w:val="FootnoteTextChar"/>
    <w:uiPriority w:val="99"/>
    <w:semiHidden/>
    <w:unhideWhenUsed/>
    <w:rsid w:val="003E6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A84"/>
    <w:rPr>
      <w:sz w:val="20"/>
      <w:szCs w:val="20"/>
    </w:rPr>
  </w:style>
  <w:style w:type="character" w:styleId="FootnoteReference">
    <w:name w:val="footnote reference"/>
    <w:basedOn w:val="DefaultParagraphFont"/>
    <w:uiPriority w:val="99"/>
    <w:semiHidden/>
    <w:unhideWhenUsed/>
    <w:rsid w:val="003E6A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6007">
      <w:bodyDiv w:val="1"/>
      <w:marLeft w:val="0"/>
      <w:marRight w:val="0"/>
      <w:marTop w:val="0"/>
      <w:marBottom w:val="0"/>
      <w:divBdr>
        <w:top w:val="none" w:sz="0" w:space="0" w:color="auto"/>
        <w:left w:val="none" w:sz="0" w:space="0" w:color="auto"/>
        <w:bottom w:val="none" w:sz="0" w:space="0" w:color="auto"/>
        <w:right w:val="none" w:sz="0" w:space="0" w:color="auto"/>
      </w:divBdr>
      <w:divsChild>
        <w:div w:id="1337537406">
          <w:marLeft w:val="0"/>
          <w:marRight w:val="0"/>
          <w:marTop w:val="0"/>
          <w:marBottom w:val="0"/>
          <w:divBdr>
            <w:top w:val="none" w:sz="0" w:space="0" w:color="auto"/>
            <w:left w:val="none" w:sz="0" w:space="0" w:color="auto"/>
            <w:bottom w:val="none" w:sz="0" w:space="0" w:color="auto"/>
            <w:right w:val="none" w:sz="0" w:space="0" w:color="auto"/>
          </w:divBdr>
          <w:divsChild>
            <w:div w:id="696007092">
              <w:marLeft w:val="-75"/>
              <w:marRight w:val="0"/>
              <w:marTop w:val="30"/>
              <w:marBottom w:val="30"/>
              <w:divBdr>
                <w:top w:val="none" w:sz="0" w:space="0" w:color="auto"/>
                <w:left w:val="none" w:sz="0" w:space="0" w:color="auto"/>
                <w:bottom w:val="none" w:sz="0" w:space="0" w:color="auto"/>
                <w:right w:val="none" w:sz="0" w:space="0" w:color="auto"/>
              </w:divBdr>
              <w:divsChild>
                <w:div w:id="873418776">
                  <w:marLeft w:val="0"/>
                  <w:marRight w:val="0"/>
                  <w:marTop w:val="0"/>
                  <w:marBottom w:val="0"/>
                  <w:divBdr>
                    <w:top w:val="none" w:sz="0" w:space="0" w:color="auto"/>
                    <w:left w:val="none" w:sz="0" w:space="0" w:color="auto"/>
                    <w:bottom w:val="none" w:sz="0" w:space="0" w:color="auto"/>
                    <w:right w:val="none" w:sz="0" w:space="0" w:color="auto"/>
                  </w:divBdr>
                  <w:divsChild>
                    <w:div w:id="1961260242">
                      <w:marLeft w:val="0"/>
                      <w:marRight w:val="0"/>
                      <w:marTop w:val="0"/>
                      <w:marBottom w:val="0"/>
                      <w:divBdr>
                        <w:top w:val="none" w:sz="0" w:space="0" w:color="auto"/>
                        <w:left w:val="none" w:sz="0" w:space="0" w:color="auto"/>
                        <w:bottom w:val="none" w:sz="0" w:space="0" w:color="auto"/>
                        <w:right w:val="none" w:sz="0" w:space="0" w:color="auto"/>
                      </w:divBdr>
                    </w:div>
                  </w:divsChild>
                </w:div>
                <w:div w:id="2004235394">
                  <w:marLeft w:val="0"/>
                  <w:marRight w:val="0"/>
                  <w:marTop w:val="0"/>
                  <w:marBottom w:val="0"/>
                  <w:divBdr>
                    <w:top w:val="none" w:sz="0" w:space="0" w:color="auto"/>
                    <w:left w:val="none" w:sz="0" w:space="0" w:color="auto"/>
                    <w:bottom w:val="none" w:sz="0" w:space="0" w:color="auto"/>
                    <w:right w:val="none" w:sz="0" w:space="0" w:color="auto"/>
                  </w:divBdr>
                  <w:divsChild>
                    <w:div w:id="12383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9406">
          <w:marLeft w:val="0"/>
          <w:marRight w:val="0"/>
          <w:marTop w:val="0"/>
          <w:marBottom w:val="0"/>
          <w:divBdr>
            <w:top w:val="none" w:sz="0" w:space="0" w:color="auto"/>
            <w:left w:val="none" w:sz="0" w:space="0" w:color="auto"/>
            <w:bottom w:val="none" w:sz="0" w:space="0" w:color="auto"/>
            <w:right w:val="none" w:sz="0" w:space="0" w:color="auto"/>
          </w:divBdr>
          <w:divsChild>
            <w:div w:id="1871989481">
              <w:marLeft w:val="0"/>
              <w:marRight w:val="0"/>
              <w:marTop w:val="0"/>
              <w:marBottom w:val="0"/>
              <w:divBdr>
                <w:top w:val="none" w:sz="0" w:space="0" w:color="auto"/>
                <w:left w:val="none" w:sz="0" w:space="0" w:color="auto"/>
                <w:bottom w:val="none" w:sz="0" w:space="0" w:color="auto"/>
                <w:right w:val="none" w:sz="0" w:space="0" w:color="auto"/>
              </w:divBdr>
            </w:div>
            <w:div w:id="1950619885">
              <w:marLeft w:val="0"/>
              <w:marRight w:val="0"/>
              <w:marTop w:val="0"/>
              <w:marBottom w:val="0"/>
              <w:divBdr>
                <w:top w:val="none" w:sz="0" w:space="0" w:color="auto"/>
                <w:left w:val="none" w:sz="0" w:space="0" w:color="auto"/>
                <w:bottom w:val="none" w:sz="0" w:space="0" w:color="auto"/>
                <w:right w:val="none" w:sz="0" w:space="0" w:color="auto"/>
              </w:divBdr>
            </w:div>
            <w:div w:id="1466964717">
              <w:marLeft w:val="0"/>
              <w:marRight w:val="0"/>
              <w:marTop w:val="0"/>
              <w:marBottom w:val="0"/>
              <w:divBdr>
                <w:top w:val="none" w:sz="0" w:space="0" w:color="auto"/>
                <w:left w:val="none" w:sz="0" w:space="0" w:color="auto"/>
                <w:bottom w:val="none" w:sz="0" w:space="0" w:color="auto"/>
                <w:right w:val="none" w:sz="0" w:space="0" w:color="auto"/>
              </w:divBdr>
            </w:div>
            <w:div w:id="1844474209">
              <w:marLeft w:val="0"/>
              <w:marRight w:val="0"/>
              <w:marTop w:val="0"/>
              <w:marBottom w:val="0"/>
              <w:divBdr>
                <w:top w:val="none" w:sz="0" w:space="0" w:color="auto"/>
                <w:left w:val="none" w:sz="0" w:space="0" w:color="auto"/>
                <w:bottom w:val="none" w:sz="0" w:space="0" w:color="auto"/>
                <w:right w:val="none" w:sz="0" w:space="0" w:color="auto"/>
              </w:divBdr>
            </w:div>
            <w:div w:id="1348866190">
              <w:marLeft w:val="0"/>
              <w:marRight w:val="0"/>
              <w:marTop w:val="0"/>
              <w:marBottom w:val="0"/>
              <w:divBdr>
                <w:top w:val="none" w:sz="0" w:space="0" w:color="auto"/>
                <w:left w:val="none" w:sz="0" w:space="0" w:color="auto"/>
                <w:bottom w:val="none" w:sz="0" w:space="0" w:color="auto"/>
                <w:right w:val="none" w:sz="0" w:space="0" w:color="auto"/>
              </w:divBdr>
            </w:div>
            <w:div w:id="531960459">
              <w:marLeft w:val="0"/>
              <w:marRight w:val="0"/>
              <w:marTop w:val="0"/>
              <w:marBottom w:val="0"/>
              <w:divBdr>
                <w:top w:val="none" w:sz="0" w:space="0" w:color="auto"/>
                <w:left w:val="none" w:sz="0" w:space="0" w:color="auto"/>
                <w:bottom w:val="none" w:sz="0" w:space="0" w:color="auto"/>
                <w:right w:val="none" w:sz="0" w:space="0" w:color="auto"/>
              </w:divBdr>
            </w:div>
          </w:divsChild>
        </w:div>
        <w:div w:id="2118256564">
          <w:marLeft w:val="0"/>
          <w:marRight w:val="0"/>
          <w:marTop w:val="0"/>
          <w:marBottom w:val="0"/>
          <w:divBdr>
            <w:top w:val="none" w:sz="0" w:space="0" w:color="auto"/>
            <w:left w:val="none" w:sz="0" w:space="0" w:color="auto"/>
            <w:bottom w:val="none" w:sz="0" w:space="0" w:color="auto"/>
            <w:right w:val="none" w:sz="0" w:space="0" w:color="auto"/>
          </w:divBdr>
          <w:divsChild>
            <w:div w:id="216168465">
              <w:marLeft w:val="0"/>
              <w:marRight w:val="0"/>
              <w:marTop w:val="0"/>
              <w:marBottom w:val="0"/>
              <w:divBdr>
                <w:top w:val="none" w:sz="0" w:space="0" w:color="auto"/>
                <w:left w:val="none" w:sz="0" w:space="0" w:color="auto"/>
                <w:bottom w:val="none" w:sz="0" w:space="0" w:color="auto"/>
                <w:right w:val="none" w:sz="0" w:space="0" w:color="auto"/>
              </w:divBdr>
            </w:div>
            <w:div w:id="1262639824">
              <w:marLeft w:val="0"/>
              <w:marRight w:val="0"/>
              <w:marTop w:val="0"/>
              <w:marBottom w:val="0"/>
              <w:divBdr>
                <w:top w:val="none" w:sz="0" w:space="0" w:color="auto"/>
                <w:left w:val="none" w:sz="0" w:space="0" w:color="auto"/>
                <w:bottom w:val="none" w:sz="0" w:space="0" w:color="auto"/>
                <w:right w:val="none" w:sz="0" w:space="0" w:color="auto"/>
              </w:divBdr>
            </w:div>
            <w:div w:id="2025158945">
              <w:marLeft w:val="0"/>
              <w:marRight w:val="0"/>
              <w:marTop w:val="0"/>
              <w:marBottom w:val="0"/>
              <w:divBdr>
                <w:top w:val="none" w:sz="0" w:space="0" w:color="auto"/>
                <w:left w:val="none" w:sz="0" w:space="0" w:color="auto"/>
                <w:bottom w:val="none" w:sz="0" w:space="0" w:color="auto"/>
                <w:right w:val="none" w:sz="0" w:space="0" w:color="auto"/>
              </w:divBdr>
            </w:div>
            <w:div w:id="252857240">
              <w:marLeft w:val="0"/>
              <w:marRight w:val="0"/>
              <w:marTop w:val="0"/>
              <w:marBottom w:val="0"/>
              <w:divBdr>
                <w:top w:val="none" w:sz="0" w:space="0" w:color="auto"/>
                <w:left w:val="none" w:sz="0" w:space="0" w:color="auto"/>
                <w:bottom w:val="none" w:sz="0" w:space="0" w:color="auto"/>
                <w:right w:val="none" w:sz="0" w:space="0" w:color="auto"/>
              </w:divBdr>
            </w:div>
            <w:div w:id="363604254">
              <w:marLeft w:val="0"/>
              <w:marRight w:val="0"/>
              <w:marTop w:val="0"/>
              <w:marBottom w:val="0"/>
              <w:divBdr>
                <w:top w:val="none" w:sz="0" w:space="0" w:color="auto"/>
                <w:left w:val="none" w:sz="0" w:space="0" w:color="auto"/>
                <w:bottom w:val="none" w:sz="0" w:space="0" w:color="auto"/>
                <w:right w:val="none" w:sz="0" w:space="0" w:color="auto"/>
              </w:divBdr>
            </w:div>
          </w:divsChild>
        </w:div>
        <w:div w:id="1007900227">
          <w:marLeft w:val="0"/>
          <w:marRight w:val="0"/>
          <w:marTop w:val="0"/>
          <w:marBottom w:val="0"/>
          <w:divBdr>
            <w:top w:val="none" w:sz="0" w:space="0" w:color="auto"/>
            <w:left w:val="none" w:sz="0" w:space="0" w:color="auto"/>
            <w:bottom w:val="none" w:sz="0" w:space="0" w:color="auto"/>
            <w:right w:val="none" w:sz="0" w:space="0" w:color="auto"/>
          </w:divBdr>
          <w:divsChild>
            <w:div w:id="1495804985">
              <w:marLeft w:val="0"/>
              <w:marRight w:val="0"/>
              <w:marTop w:val="0"/>
              <w:marBottom w:val="0"/>
              <w:divBdr>
                <w:top w:val="none" w:sz="0" w:space="0" w:color="auto"/>
                <w:left w:val="none" w:sz="0" w:space="0" w:color="auto"/>
                <w:bottom w:val="none" w:sz="0" w:space="0" w:color="auto"/>
                <w:right w:val="none" w:sz="0" w:space="0" w:color="auto"/>
              </w:divBdr>
            </w:div>
            <w:div w:id="263652075">
              <w:marLeft w:val="0"/>
              <w:marRight w:val="0"/>
              <w:marTop w:val="0"/>
              <w:marBottom w:val="0"/>
              <w:divBdr>
                <w:top w:val="none" w:sz="0" w:space="0" w:color="auto"/>
                <w:left w:val="none" w:sz="0" w:space="0" w:color="auto"/>
                <w:bottom w:val="none" w:sz="0" w:space="0" w:color="auto"/>
                <w:right w:val="none" w:sz="0" w:space="0" w:color="auto"/>
              </w:divBdr>
            </w:div>
            <w:div w:id="1862233364">
              <w:marLeft w:val="0"/>
              <w:marRight w:val="0"/>
              <w:marTop w:val="0"/>
              <w:marBottom w:val="0"/>
              <w:divBdr>
                <w:top w:val="none" w:sz="0" w:space="0" w:color="auto"/>
                <w:left w:val="none" w:sz="0" w:space="0" w:color="auto"/>
                <w:bottom w:val="none" w:sz="0" w:space="0" w:color="auto"/>
                <w:right w:val="none" w:sz="0" w:space="0" w:color="auto"/>
              </w:divBdr>
            </w:div>
          </w:divsChild>
        </w:div>
        <w:div w:id="158230628">
          <w:marLeft w:val="0"/>
          <w:marRight w:val="0"/>
          <w:marTop w:val="0"/>
          <w:marBottom w:val="0"/>
          <w:divBdr>
            <w:top w:val="none" w:sz="0" w:space="0" w:color="auto"/>
            <w:left w:val="none" w:sz="0" w:space="0" w:color="auto"/>
            <w:bottom w:val="none" w:sz="0" w:space="0" w:color="auto"/>
            <w:right w:val="none" w:sz="0" w:space="0" w:color="auto"/>
          </w:divBdr>
          <w:divsChild>
            <w:div w:id="1535920152">
              <w:marLeft w:val="0"/>
              <w:marRight w:val="0"/>
              <w:marTop w:val="0"/>
              <w:marBottom w:val="0"/>
              <w:divBdr>
                <w:top w:val="none" w:sz="0" w:space="0" w:color="auto"/>
                <w:left w:val="none" w:sz="0" w:space="0" w:color="auto"/>
                <w:bottom w:val="none" w:sz="0" w:space="0" w:color="auto"/>
                <w:right w:val="none" w:sz="0" w:space="0" w:color="auto"/>
              </w:divBdr>
            </w:div>
            <w:div w:id="1402293624">
              <w:marLeft w:val="0"/>
              <w:marRight w:val="0"/>
              <w:marTop w:val="0"/>
              <w:marBottom w:val="0"/>
              <w:divBdr>
                <w:top w:val="none" w:sz="0" w:space="0" w:color="auto"/>
                <w:left w:val="none" w:sz="0" w:space="0" w:color="auto"/>
                <w:bottom w:val="none" w:sz="0" w:space="0" w:color="auto"/>
                <w:right w:val="none" w:sz="0" w:space="0" w:color="auto"/>
              </w:divBdr>
            </w:div>
            <w:div w:id="1340893268">
              <w:marLeft w:val="0"/>
              <w:marRight w:val="0"/>
              <w:marTop w:val="0"/>
              <w:marBottom w:val="0"/>
              <w:divBdr>
                <w:top w:val="none" w:sz="0" w:space="0" w:color="auto"/>
                <w:left w:val="none" w:sz="0" w:space="0" w:color="auto"/>
                <w:bottom w:val="none" w:sz="0" w:space="0" w:color="auto"/>
                <w:right w:val="none" w:sz="0" w:space="0" w:color="auto"/>
              </w:divBdr>
            </w:div>
          </w:divsChild>
        </w:div>
        <w:div w:id="1884098136">
          <w:marLeft w:val="0"/>
          <w:marRight w:val="0"/>
          <w:marTop w:val="0"/>
          <w:marBottom w:val="0"/>
          <w:divBdr>
            <w:top w:val="none" w:sz="0" w:space="0" w:color="auto"/>
            <w:left w:val="none" w:sz="0" w:space="0" w:color="auto"/>
            <w:bottom w:val="none" w:sz="0" w:space="0" w:color="auto"/>
            <w:right w:val="none" w:sz="0" w:space="0" w:color="auto"/>
          </w:divBdr>
          <w:divsChild>
            <w:div w:id="1946959948">
              <w:marLeft w:val="0"/>
              <w:marRight w:val="0"/>
              <w:marTop w:val="0"/>
              <w:marBottom w:val="0"/>
              <w:divBdr>
                <w:top w:val="none" w:sz="0" w:space="0" w:color="auto"/>
                <w:left w:val="none" w:sz="0" w:space="0" w:color="auto"/>
                <w:bottom w:val="none" w:sz="0" w:space="0" w:color="auto"/>
                <w:right w:val="none" w:sz="0" w:space="0" w:color="auto"/>
              </w:divBdr>
            </w:div>
            <w:div w:id="1368018605">
              <w:marLeft w:val="0"/>
              <w:marRight w:val="0"/>
              <w:marTop w:val="0"/>
              <w:marBottom w:val="0"/>
              <w:divBdr>
                <w:top w:val="none" w:sz="0" w:space="0" w:color="auto"/>
                <w:left w:val="none" w:sz="0" w:space="0" w:color="auto"/>
                <w:bottom w:val="none" w:sz="0" w:space="0" w:color="auto"/>
                <w:right w:val="none" w:sz="0" w:space="0" w:color="auto"/>
              </w:divBdr>
            </w:div>
            <w:div w:id="919682835">
              <w:marLeft w:val="0"/>
              <w:marRight w:val="0"/>
              <w:marTop w:val="0"/>
              <w:marBottom w:val="0"/>
              <w:divBdr>
                <w:top w:val="none" w:sz="0" w:space="0" w:color="auto"/>
                <w:left w:val="none" w:sz="0" w:space="0" w:color="auto"/>
                <w:bottom w:val="none" w:sz="0" w:space="0" w:color="auto"/>
                <w:right w:val="none" w:sz="0" w:space="0" w:color="auto"/>
              </w:divBdr>
            </w:div>
            <w:div w:id="1497502640">
              <w:marLeft w:val="0"/>
              <w:marRight w:val="0"/>
              <w:marTop w:val="0"/>
              <w:marBottom w:val="0"/>
              <w:divBdr>
                <w:top w:val="none" w:sz="0" w:space="0" w:color="auto"/>
                <w:left w:val="none" w:sz="0" w:space="0" w:color="auto"/>
                <w:bottom w:val="none" w:sz="0" w:space="0" w:color="auto"/>
                <w:right w:val="none" w:sz="0" w:space="0" w:color="auto"/>
              </w:divBdr>
            </w:div>
            <w:div w:id="1506551310">
              <w:marLeft w:val="0"/>
              <w:marRight w:val="0"/>
              <w:marTop w:val="0"/>
              <w:marBottom w:val="0"/>
              <w:divBdr>
                <w:top w:val="none" w:sz="0" w:space="0" w:color="auto"/>
                <w:left w:val="none" w:sz="0" w:space="0" w:color="auto"/>
                <w:bottom w:val="none" w:sz="0" w:space="0" w:color="auto"/>
                <w:right w:val="none" w:sz="0" w:space="0" w:color="auto"/>
              </w:divBdr>
            </w:div>
          </w:divsChild>
        </w:div>
        <w:div w:id="1501241301">
          <w:marLeft w:val="0"/>
          <w:marRight w:val="0"/>
          <w:marTop w:val="0"/>
          <w:marBottom w:val="0"/>
          <w:divBdr>
            <w:top w:val="none" w:sz="0" w:space="0" w:color="auto"/>
            <w:left w:val="none" w:sz="0" w:space="0" w:color="auto"/>
            <w:bottom w:val="none" w:sz="0" w:space="0" w:color="auto"/>
            <w:right w:val="none" w:sz="0" w:space="0" w:color="auto"/>
          </w:divBdr>
        </w:div>
        <w:div w:id="816846511">
          <w:marLeft w:val="0"/>
          <w:marRight w:val="0"/>
          <w:marTop w:val="0"/>
          <w:marBottom w:val="0"/>
          <w:divBdr>
            <w:top w:val="none" w:sz="0" w:space="0" w:color="auto"/>
            <w:left w:val="none" w:sz="0" w:space="0" w:color="auto"/>
            <w:bottom w:val="none" w:sz="0" w:space="0" w:color="auto"/>
            <w:right w:val="none" w:sz="0" w:space="0" w:color="auto"/>
          </w:divBdr>
        </w:div>
        <w:div w:id="968777984">
          <w:marLeft w:val="0"/>
          <w:marRight w:val="0"/>
          <w:marTop w:val="0"/>
          <w:marBottom w:val="0"/>
          <w:divBdr>
            <w:top w:val="none" w:sz="0" w:space="0" w:color="auto"/>
            <w:left w:val="none" w:sz="0" w:space="0" w:color="auto"/>
            <w:bottom w:val="none" w:sz="0" w:space="0" w:color="auto"/>
            <w:right w:val="none" w:sz="0" w:space="0" w:color="auto"/>
          </w:divBdr>
        </w:div>
        <w:div w:id="1558664900">
          <w:marLeft w:val="0"/>
          <w:marRight w:val="0"/>
          <w:marTop w:val="0"/>
          <w:marBottom w:val="0"/>
          <w:divBdr>
            <w:top w:val="none" w:sz="0" w:space="0" w:color="auto"/>
            <w:left w:val="none" w:sz="0" w:space="0" w:color="auto"/>
            <w:bottom w:val="none" w:sz="0" w:space="0" w:color="auto"/>
            <w:right w:val="none" w:sz="0" w:space="0" w:color="auto"/>
          </w:divBdr>
        </w:div>
        <w:div w:id="1224488557">
          <w:marLeft w:val="0"/>
          <w:marRight w:val="0"/>
          <w:marTop w:val="0"/>
          <w:marBottom w:val="0"/>
          <w:divBdr>
            <w:top w:val="none" w:sz="0" w:space="0" w:color="auto"/>
            <w:left w:val="none" w:sz="0" w:space="0" w:color="auto"/>
            <w:bottom w:val="none" w:sz="0" w:space="0" w:color="auto"/>
            <w:right w:val="none" w:sz="0" w:space="0" w:color="auto"/>
          </w:divBdr>
        </w:div>
        <w:div w:id="1858890214">
          <w:marLeft w:val="0"/>
          <w:marRight w:val="0"/>
          <w:marTop w:val="0"/>
          <w:marBottom w:val="0"/>
          <w:divBdr>
            <w:top w:val="none" w:sz="0" w:space="0" w:color="auto"/>
            <w:left w:val="none" w:sz="0" w:space="0" w:color="auto"/>
            <w:bottom w:val="none" w:sz="0" w:space="0" w:color="auto"/>
            <w:right w:val="none" w:sz="0" w:space="0" w:color="auto"/>
          </w:divBdr>
          <w:divsChild>
            <w:div w:id="2086296653">
              <w:marLeft w:val="0"/>
              <w:marRight w:val="0"/>
              <w:marTop w:val="0"/>
              <w:marBottom w:val="0"/>
              <w:divBdr>
                <w:top w:val="none" w:sz="0" w:space="0" w:color="auto"/>
                <w:left w:val="none" w:sz="0" w:space="0" w:color="auto"/>
                <w:bottom w:val="none" w:sz="0" w:space="0" w:color="auto"/>
                <w:right w:val="none" w:sz="0" w:space="0" w:color="auto"/>
              </w:divBdr>
            </w:div>
            <w:div w:id="208690148">
              <w:marLeft w:val="0"/>
              <w:marRight w:val="0"/>
              <w:marTop w:val="0"/>
              <w:marBottom w:val="0"/>
              <w:divBdr>
                <w:top w:val="none" w:sz="0" w:space="0" w:color="auto"/>
                <w:left w:val="none" w:sz="0" w:space="0" w:color="auto"/>
                <w:bottom w:val="none" w:sz="0" w:space="0" w:color="auto"/>
                <w:right w:val="none" w:sz="0" w:space="0" w:color="auto"/>
              </w:divBdr>
            </w:div>
            <w:div w:id="748576892">
              <w:marLeft w:val="0"/>
              <w:marRight w:val="0"/>
              <w:marTop w:val="0"/>
              <w:marBottom w:val="0"/>
              <w:divBdr>
                <w:top w:val="none" w:sz="0" w:space="0" w:color="auto"/>
                <w:left w:val="none" w:sz="0" w:space="0" w:color="auto"/>
                <w:bottom w:val="none" w:sz="0" w:space="0" w:color="auto"/>
                <w:right w:val="none" w:sz="0" w:space="0" w:color="auto"/>
              </w:divBdr>
            </w:div>
            <w:div w:id="542668310">
              <w:marLeft w:val="0"/>
              <w:marRight w:val="0"/>
              <w:marTop w:val="0"/>
              <w:marBottom w:val="0"/>
              <w:divBdr>
                <w:top w:val="none" w:sz="0" w:space="0" w:color="auto"/>
                <w:left w:val="none" w:sz="0" w:space="0" w:color="auto"/>
                <w:bottom w:val="none" w:sz="0" w:space="0" w:color="auto"/>
                <w:right w:val="none" w:sz="0" w:space="0" w:color="auto"/>
              </w:divBdr>
            </w:div>
            <w:div w:id="1609044891">
              <w:marLeft w:val="0"/>
              <w:marRight w:val="0"/>
              <w:marTop w:val="0"/>
              <w:marBottom w:val="0"/>
              <w:divBdr>
                <w:top w:val="none" w:sz="0" w:space="0" w:color="auto"/>
                <w:left w:val="none" w:sz="0" w:space="0" w:color="auto"/>
                <w:bottom w:val="none" w:sz="0" w:space="0" w:color="auto"/>
                <w:right w:val="none" w:sz="0" w:space="0" w:color="auto"/>
              </w:divBdr>
            </w:div>
            <w:div w:id="1880437217">
              <w:marLeft w:val="0"/>
              <w:marRight w:val="0"/>
              <w:marTop w:val="0"/>
              <w:marBottom w:val="0"/>
              <w:divBdr>
                <w:top w:val="none" w:sz="0" w:space="0" w:color="auto"/>
                <w:left w:val="none" w:sz="0" w:space="0" w:color="auto"/>
                <w:bottom w:val="none" w:sz="0" w:space="0" w:color="auto"/>
                <w:right w:val="none" w:sz="0" w:space="0" w:color="auto"/>
              </w:divBdr>
            </w:div>
            <w:div w:id="556673864">
              <w:marLeft w:val="0"/>
              <w:marRight w:val="0"/>
              <w:marTop w:val="0"/>
              <w:marBottom w:val="0"/>
              <w:divBdr>
                <w:top w:val="none" w:sz="0" w:space="0" w:color="auto"/>
                <w:left w:val="none" w:sz="0" w:space="0" w:color="auto"/>
                <w:bottom w:val="none" w:sz="0" w:space="0" w:color="auto"/>
                <w:right w:val="none" w:sz="0" w:space="0" w:color="auto"/>
              </w:divBdr>
            </w:div>
            <w:div w:id="2099326161">
              <w:marLeft w:val="0"/>
              <w:marRight w:val="0"/>
              <w:marTop w:val="0"/>
              <w:marBottom w:val="0"/>
              <w:divBdr>
                <w:top w:val="none" w:sz="0" w:space="0" w:color="auto"/>
                <w:left w:val="none" w:sz="0" w:space="0" w:color="auto"/>
                <w:bottom w:val="none" w:sz="0" w:space="0" w:color="auto"/>
                <w:right w:val="none" w:sz="0" w:space="0" w:color="auto"/>
              </w:divBdr>
            </w:div>
          </w:divsChild>
        </w:div>
        <w:div w:id="1381589301">
          <w:marLeft w:val="0"/>
          <w:marRight w:val="0"/>
          <w:marTop w:val="0"/>
          <w:marBottom w:val="0"/>
          <w:divBdr>
            <w:top w:val="none" w:sz="0" w:space="0" w:color="auto"/>
            <w:left w:val="none" w:sz="0" w:space="0" w:color="auto"/>
            <w:bottom w:val="none" w:sz="0" w:space="0" w:color="auto"/>
            <w:right w:val="none" w:sz="0" w:space="0" w:color="auto"/>
          </w:divBdr>
        </w:div>
        <w:div w:id="1388844851">
          <w:marLeft w:val="0"/>
          <w:marRight w:val="0"/>
          <w:marTop w:val="0"/>
          <w:marBottom w:val="0"/>
          <w:divBdr>
            <w:top w:val="none" w:sz="0" w:space="0" w:color="auto"/>
            <w:left w:val="none" w:sz="0" w:space="0" w:color="auto"/>
            <w:bottom w:val="none" w:sz="0" w:space="0" w:color="auto"/>
            <w:right w:val="none" w:sz="0" w:space="0" w:color="auto"/>
          </w:divBdr>
        </w:div>
        <w:div w:id="453401226">
          <w:marLeft w:val="0"/>
          <w:marRight w:val="0"/>
          <w:marTop w:val="0"/>
          <w:marBottom w:val="0"/>
          <w:divBdr>
            <w:top w:val="none" w:sz="0" w:space="0" w:color="auto"/>
            <w:left w:val="none" w:sz="0" w:space="0" w:color="auto"/>
            <w:bottom w:val="none" w:sz="0" w:space="0" w:color="auto"/>
            <w:right w:val="none" w:sz="0" w:space="0" w:color="auto"/>
          </w:divBdr>
        </w:div>
        <w:div w:id="167332414">
          <w:marLeft w:val="0"/>
          <w:marRight w:val="0"/>
          <w:marTop w:val="0"/>
          <w:marBottom w:val="0"/>
          <w:divBdr>
            <w:top w:val="none" w:sz="0" w:space="0" w:color="auto"/>
            <w:left w:val="none" w:sz="0" w:space="0" w:color="auto"/>
            <w:bottom w:val="none" w:sz="0" w:space="0" w:color="auto"/>
            <w:right w:val="none" w:sz="0" w:space="0" w:color="auto"/>
          </w:divBdr>
        </w:div>
        <w:div w:id="934899616">
          <w:marLeft w:val="0"/>
          <w:marRight w:val="0"/>
          <w:marTop w:val="0"/>
          <w:marBottom w:val="0"/>
          <w:divBdr>
            <w:top w:val="none" w:sz="0" w:space="0" w:color="auto"/>
            <w:left w:val="none" w:sz="0" w:space="0" w:color="auto"/>
            <w:bottom w:val="none" w:sz="0" w:space="0" w:color="auto"/>
            <w:right w:val="none" w:sz="0" w:space="0" w:color="auto"/>
          </w:divBdr>
        </w:div>
        <w:div w:id="80108477">
          <w:marLeft w:val="0"/>
          <w:marRight w:val="0"/>
          <w:marTop w:val="0"/>
          <w:marBottom w:val="0"/>
          <w:divBdr>
            <w:top w:val="none" w:sz="0" w:space="0" w:color="auto"/>
            <w:left w:val="none" w:sz="0" w:space="0" w:color="auto"/>
            <w:bottom w:val="none" w:sz="0" w:space="0" w:color="auto"/>
            <w:right w:val="none" w:sz="0" w:space="0" w:color="auto"/>
          </w:divBdr>
        </w:div>
        <w:div w:id="829097769">
          <w:marLeft w:val="0"/>
          <w:marRight w:val="0"/>
          <w:marTop w:val="0"/>
          <w:marBottom w:val="0"/>
          <w:divBdr>
            <w:top w:val="none" w:sz="0" w:space="0" w:color="auto"/>
            <w:left w:val="none" w:sz="0" w:space="0" w:color="auto"/>
            <w:bottom w:val="none" w:sz="0" w:space="0" w:color="auto"/>
            <w:right w:val="none" w:sz="0" w:space="0" w:color="auto"/>
          </w:divBdr>
          <w:divsChild>
            <w:div w:id="1012225725">
              <w:marLeft w:val="0"/>
              <w:marRight w:val="0"/>
              <w:marTop w:val="0"/>
              <w:marBottom w:val="0"/>
              <w:divBdr>
                <w:top w:val="none" w:sz="0" w:space="0" w:color="auto"/>
                <w:left w:val="none" w:sz="0" w:space="0" w:color="auto"/>
                <w:bottom w:val="none" w:sz="0" w:space="0" w:color="auto"/>
                <w:right w:val="none" w:sz="0" w:space="0" w:color="auto"/>
              </w:divBdr>
            </w:div>
            <w:div w:id="1036583152">
              <w:marLeft w:val="0"/>
              <w:marRight w:val="0"/>
              <w:marTop w:val="0"/>
              <w:marBottom w:val="0"/>
              <w:divBdr>
                <w:top w:val="none" w:sz="0" w:space="0" w:color="auto"/>
                <w:left w:val="none" w:sz="0" w:space="0" w:color="auto"/>
                <w:bottom w:val="none" w:sz="0" w:space="0" w:color="auto"/>
                <w:right w:val="none" w:sz="0" w:space="0" w:color="auto"/>
              </w:divBdr>
            </w:div>
            <w:div w:id="121777260">
              <w:marLeft w:val="0"/>
              <w:marRight w:val="0"/>
              <w:marTop w:val="0"/>
              <w:marBottom w:val="0"/>
              <w:divBdr>
                <w:top w:val="none" w:sz="0" w:space="0" w:color="auto"/>
                <w:left w:val="none" w:sz="0" w:space="0" w:color="auto"/>
                <w:bottom w:val="none" w:sz="0" w:space="0" w:color="auto"/>
                <w:right w:val="none" w:sz="0" w:space="0" w:color="auto"/>
              </w:divBdr>
            </w:div>
            <w:div w:id="1316378026">
              <w:marLeft w:val="0"/>
              <w:marRight w:val="0"/>
              <w:marTop w:val="0"/>
              <w:marBottom w:val="0"/>
              <w:divBdr>
                <w:top w:val="none" w:sz="0" w:space="0" w:color="auto"/>
                <w:left w:val="none" w:sz="0" w:space="0" w:color="auto"/>
                <w:bottom w:val="none" w:sz="0" w:space="0" w:color="auto"/>
                <w:right w:val="none" w:sz="0" w:space="0" w:color="auto"/>
              </w:divBdr>
            </w:div>
            <w:div w:id="2037080586">
              <w:marLeft w:val="0"/>
              <w:marRight w:val="0"/>
              <w:marTop w:val="0"/>
              <w:marBottom w:val="0"/>
              <w:divBdr>
                <w:top w:val="none" w:sz="0" w:space="0" w:color="auto"/>
                <w:left w:val="none" w:sz="0" w:space="0" w:color="auto"/>
                <w:bottom w:val="none" w:sz="0" w:space="0" w:color="auto"/>
                <w:right w:val="none" w:sz="0" w:space="0" w:color="auto"/>
              </w:divBdr>
            </w:div>
          </w:divsChild>
        </w:div>
        <w:div w:id="1285893431">
          <w:marLeft w:val="0"/>
          <w:marRight w:val="0"/>
          <w:marTop w:val="0"/>
          <w:marBottom w:val="0"/>
          <w:divBdr>
            <w:top w:val="none" w:sz="0" w:space="0" w:color="auto"/>
            <w:left w:val="none" w:sz="0" w:space="0" w:color="auto"/>
            <w:bottom w:val="none" w:sz="0" w:space="0" w:color="auto"/>
            <w:right w:val="none" w:sz="0" w:space="0" w:color="auto"/>
          </w:divBdr>
        </w:div>
        <w:div w:id="1061638329">
          <w:marLeft w:val="0"/>
          <w:marRight w:val="0"/>
          <w:marTop w:val="0"/>
          <w:marBottom w:val="0"/>
          <w:divBdr>
            <w:top w:val="none" w:sz="0" w:space="0" w:color="auto"/>
            <w:left w:val="none" w:sz="0" w:space="0" w:color="auto"/>
            <w:bottom w:val="none" w:sz="0" w:space="0" w:color="auto"/>
            <w:right w:val="none" w:sz="0" w:space="0" w:color="auto"/>
          </w:divBdr>
        </w:div>
        <w:div w:id="898784642">
          <w:marLeft w:val="0"/>
          <w:marRight w:val="0"/>
          <w:marTop w:val="0"/>
          <w:marBottom w:val="0"/>
          <w:divBdr>
            <w:top w:val="none" w:sz="0" w:space="0" w:color="auto"/>
            <w:left w:val="none" w:sz="0" w:space="0" w:color="auto"/>
            <w:bottom w:val="none" w:sz="0" w:space="0" w:color="auto"/>
            <w:right w:val="none" w:sz="0" w:space="0" w:color="auto"/>
          </w:divBdr>
          <w:divsChild>
            <w:div w:id="1459105758">
              <w:marLeft w:val="0"/>
              <w:marRight w:val="0"/>
              <w:marTop w:val="0"/>
              <w:marBottom w:val="0"/>
              <w:divBdr>
                <w:top w:val="none" w:sz="0" w:space="0" w:color="auto"/>
                <w:left w:val="none" w:sz="0" w:space="0" w:color="auto"/>
                <w:bottom w:val="none" w:sz="0" w:space="0" w:color="auto"/>
                <w:right w:val="none" w:sz="0" w:space="0" w:color="auto"/>
              </w:divBdr>
            </w:div>
            <w:div w:id="2044480235">
              <w:marLeft w:val="0"/>
              <w:marRight w:val="0"/>
              <w:marTop w:val="0"/>
              <w:marBottom w:val="0"/>
              <w:divBdr>
                <w:top w:val="none" w:sz="0" w:space="0" w:color="auto"/>
                <w:left w:val="none" w:sz="0" w:space="0" w:color="auto"/>
                <w:bottom w:val="none" w:sz="0" w:space="0" w:color="auto"/>
                <w:right w:val="none" w:sz="0" w:space="0" w:color="auto"/>
              </w:divBdr>
            </w:div>
            <w:div w:id="1559703838">
              <w:marLeft w:val="0"/>
              <w:marRight w:val="0"/>
              <w:marTop w:val="0"/>
              <w:marBottom w:val="0"/>
              <w:divBdr>
                <w:top w:val="none" w:sz="0" w:space="0" w:color="auto"/>
                <w:left w:val="none" w:sz="0" w:space="0" w:color="auto"/>
                <w:bottom w:val="none" w:sz="0" w:space="0" w:color="auto"/>
                <w:right w:val="none" w:sz="0" w:space="0" w:color="auto"/>
              </w:divBdr>
            </w:div>
            <w:div w:id="1384796431">
              <w:marLeft w:val="0"/>
              <w:marRight w:val="0"/>
              <w:marTop w:val="0"/>
              <w:marBottom w:val="0"/>
              <w:divBdr>
                <w:top w:val="none" w:sz="0" w:space="0" w:color="auto"/>
                <w:left w:val="none" w:sz="0" w:space="0" w:color="auto"/>
                <w:bottom w:val="none" w:sz="0" w:space="0" w:color="auto"/>
                <w:right w:val="none" w:sz="0" w:space="0" w:color="auto"/>
              </w:divBdr>
            </w:div>
            <w:div w:id="1057704331">
              <w:marLeft w:val="0"/>
              <w:marRight w:val="0"/>
              <w:marTop w:val="0"/>
              <w:marBottom w:val="0"/>
              <w:divBdr>
                <w:top w:val="none" w:sz="0" w:space="0" w:color="auto"/>
                <w:left w:val="none" w:sz="0" w:space="0" w:color="auto"/>
                <w:bottom w:val="none" w:sz="0" w:space="0" w:color="auto"/>
                <w:right w:val="none" w:sz="0" w:space="0" w:color="auto"/>
              </w:divBdr>
            </w:div>
            <w:div w:id="2007242121">
              <w:marLeft w:val="0"/>
              <w:marRight w:val="0"/>
              <w:marTop w:val="0"/>
              <w:marBottom w:val="0"/>
              <w:divBdr>
                <w:top w:val="none" w:sz="0" w:space="0" w:color="auto"/>
                <w:left w:val="none" w:sz="0" w:space="0" w:color="auto"/>
                <w:bottom w:val="none" w:sz="0" w:space="0" w:color="auto"/>
                <w:right w:val="none" w:sz="0" w:space="0" w:color="auto"/>
              </w:divBdr>
            </w:div>
            <w:div w:id="992489845">
              <w:marLeft w:val="0"/>
              <w:marRight w:val="0"/>
              <w:marTop w:val="0"/>
              <w:marBottom w:val="0"/>
              <w:divBdr>
                <w:top w:val="none" w:sz="0" w:space="0" w:color="auto"/>
                <w:left w:val="none" w:sz="0" w:space="0" w:color="auto"/>
                <w:bottom w:val="none" w:sz="0" w:space="0" w:color="auto"/>
                <w:right w:val="none" w:sz="0" w:space="0" w:color="auto"/>
              </w:divBdr>
            </w:div>
            <w:div w:id="1467889418">
              <w:marLeft w:val="0"/>
              <w:marRight w:val="0"/>
              <w:marTop w:val="0"/>
              <w:marBottom w:val="0"/>
              <w:divBdr>
                <w:top w:val="none" w:sz="0" w:space="0" w:color="auto"/>
                <w:left w:val="none" w:sz="0" w:space="0" w:color="auto"/>
                <w:bottom w:val="none" w:sz="0" w:space="0" w:color="auto"/>
                <w:right w:val="none" w:sz="0" w:space="0" w:color="auto"/>
              </w:divBdr>
            </w:div>
            <w:div w:id="767701309">
              <w:marLeft w:val="0"/>
              <w:marRight w:val="0"/>
              <w:marTop w:val="0"/>
              <w:marBottom w:val="0"/>
              <w:divBdr>
                <w:top w:val="none" w:sz="0" w:space="0" w:color="auto"/>
                <w:left w:val="none" w:sz="0" w:space="0" w:color="auto"/>
                <w:bottom w:val="none" w:sz="0" w:space="0" w:color="auto"/>
                <w:right w:val="none" w:sz="0" w:space="0" w:color="auto"/>
              </w:divBdr>
            </w:div>
            <w:div w:id="990716006">
              <w:marLeft w:val="0"/>
              <w:marRight w:val="0"/>
              <w:marTop w:val="0"/>
              <w:marBottom w:val="0"/>
              <w:divBdr>
                <w:top w:val="none" w:sz="0" w:space="0" w:color="auto"/>
                <w:left w:val="none" w:sz="0" w:space="0" w:color="auto"/>
                <w:bottom w:val="none" w:sz="0" w:space="0" w:color="auto"/>
                <w:right w:val="none" w:sz="0" w:space="0" w:color="auto"/>
              </w:divBdr>
            </w:div>
            <w:div w:id="1175655323">
              <w:marLeft w:val="0"/>
              <w:marRight w:val="0"/>
              <w:marTop w:val="0"/>
              <w:marBottom w:val="0"/>
              <w:divBdr>
                <w:top w:val="none" w:sz="0" w:space="0" w:color="auto"/>
                <w:left w:val="none" w:sz="0" w:space="0" w:color="auto"/>
                <w:bottom w:val="none" w:sz="0" w:space="0" w:color="auto"/>
                <w:right w:val="none" w:sz="0" w:space="0" w:color="auto"/>
              </w:divBdr>
            </w:div>
            <w:div w:id="1408385941">
              <w:marLeft w:val="0"/>
              <w:marRight w:val="0"/>
              <w:marTop w:val="0"/>
              <w:marBottom w:val="0"/>
              <w:divBdr>
                <w:top w:val="none" w:sz="0" w:space="0" w:color="auto"/>
                <w:left w:val="none" w:sz="0" w:space="0" w:color="auto"/>
                <w:bottom w:val="none" w:sz="0" w:space="0" w:color="auto"/>
                <w:right w:val="none" w:sz="0" w:space="0" w:color="auto"/>
              </w:divBdr>
            </w:div>
            <w:div w:id="1392845041">
              <w:marLeft w:val="0"/>
              <w:marRight w:val="0"/>
              <w:marTop w:val="0"/>
              <w:marBottom w:val="0"/>
              <w:divBdr>
                <w:top w:val="none" w:sz="0" w:space="0" w:color="auto"/>
                <w:left w:val="none" w:sz="0" w:space="0" w:color="auto"/>
                <w:bottom w:val="none" w:sz="0" w:space="0" w:color="auto"/>
                <w:right w:val="none" w:sz="0" w:space="0" w:color="auto"/>
              </w:divBdr>
            </w:div>
            <w:div w:id="466624689">
              <w:marLeft w:val="0"/>
              <w:marRight w:val="0"/>
              <w:marTop w:val="0"/>
              <w:marBottom w:val="0"/>
              <w:divBdr>
                <w:top w:val="none" w:sz="0" w:space="0" w:color="auto"/>
                <w:left w:val="none" w:sz="0" w:space="0" w:color="auto"/>
                <w:bottom w:val="none" w:sz="0" w:space="0" w:color="auto"/>
                <w:right w:val="none" w:sz="0" w:space="0" w:color="auto"/>
              </w:divBdr>
            </w:div>
          </w:divsChild>
        </w:div>
        <w:div w:id="584388837">
          <w:marLeft w:val="0"/>
          <w:marRight w:val="0"/>
          <w:marTop w:val="0"/>
          <w:marBottom w:val="0"/>
          <w:divBdr>
            <w:top w:val="none" w:sz="0" w:space="0" w:color="auto"/>
            <w:left w:val="none" w:sz="0" w:space="0" w:color="auto"/>
            <w:bottom w:val="none" w:sz="0" w:space="0" w:color="auto"/>
            <w:right w:val="none" w:sz="0" w:space="0" w:color="auto"/>
          </w:divBdr>
          <w:divsChild>
            <w:div w:id="328093935">
              <w:marLeft w:val="0"/>
              <w:marRight w:val="0"/>
              <w:marTop w:val="0"/>
              <w:marBottom w:val="0"/>
              <w:divBdr>
                <w:top w:val="none" w:sz="0" w:space="0" w:color="auto"/>
                <w:left w:val="none" w:sz="0" w:space="0" w:color="auto"/>
                <w:bottom w:val="none" w:sz="0" w:space="0" w:color="auto"/>
                <w:right w:val="none" w:sz="0" w:space="0" w:color="auto"/>
              </w:divBdr>
            </w:div>
            <w:div w:id="105464472">
              <w:marLeft w:val="0"/>
              <w:marRight w:val="0"/>
              <w:marTop w:val="0"/>
              <w:marBottom w:val="0"/>
              <w:divBdr>
                <w:top w:val="none" w:sz="0" w:space="0" w:color="auto"/>
                <w:left w:val="none" w:sz="0" w:space="0" w:color="auto"/>
                <w:bottom w:val="none" w:sz="0" w:space="0" w:color="auto"/>
                <w:right w:val="none" w:sz="0" w:space="0" w:color="auto"/>
              </w:divBdr>
            </w:div>
            <w:div w:id="1743866736">
              <w:marLeft w:val="0"/>
              <w:marRight w:val="0"/>
              <w:marTop w:val="0"/>
              <w:marBottom w:val="0"/>
              <w:divBdr>
                <w:top w:val="none" w:sz="0" w:space="0" w:color="auto"/>
                <w:left w:val="none" w:sz="0" w:space="0" w:color="auto"/>
                <w:bottom w:val="none" w:sz="0" w:space="0" w:color="auto"/>
                <w:right w:val="none" w:sz="0" w:space="0" w:color="auto"/>
              </w:divBdr>
            </w:div>
            <w:div w:id="1768381347">
              <w:marLeft w:val="0"/>
              <w:marRight w:val="0"/>
              <w:marTop w:val="0"/>
              <w:marBottom w:val="0"/>
              <w:divBdr>
                <w:top w:val="none" w:sz="0" w:space="0" w:color="auto"/>
                <w:left w:val="none" w:sz="0" w:space="0" w:color="auto"/>
                <w:bottom w:val="none" w:sz="0" w:space="0" w:color="auto"/>
                <w:right w:val="none" w:sz="0" w:space="0" w:color="auto"/>
              </w:divBdr>
            </w:div>
          </w:divsChild>
        </w:div>
        <w:div w:id="1333413083">
          <w:marLeft w:val="0"/>
          <w:marRight w:val="0"/>
          <w:marTop w:val="0"/>
          <w:marBottom w:val="0"/>
          <w:divBdr>
            <w:top w:val="none" w:sz="0" w:space="0" w:color="auto"/>
            <w:left w:val="none" w:sz="0" w:space="0" w:color="auto"/>
            <w:bottom w:val="none" w:sz="0" w:space="0" w:color="auto"/>
            <w:right w:val="none" w:sz="0" w:space="0" w:color="auto"/>
          </w:divBdr>
          <w:divsChild>
            <w:div w:id="490027525">
              <w:marLeft w:val="0"/>
              <w:marRight w:val="0"/>
              <w:marTop w:val="0"/>
              <w:marBottom w:val="0"/>
              <w:divBdr>
                <w:top w:val="none" w:sz="0" w:space="0" w:color="auto"/>
                <w:left w:val="none" w:sz="0" w:space="0" w:color="auto"/>
                <w:bottom w:val="none" w:sz="0" w:space="0" w:color="auto"/>
                <w:right w:val="none" w:sz="0" w:space="0" w:color="auto"/>
              </w:divBdr>
            </w:div>
            <w:div w:id="2026860467">
              <w:marLeft w:val="0"/>
              <w:marRight w:val="0"/>
              <w:marTop w:val="0"/>
              <w:marBottom w:val="0"/>
              <w:divBdr>
                <w:top w:val="none" w:sz="0" w:space="0" w:color="auto"/>
                <w:left w:val="none" w:sz="0" w:space="0" w:color="auto"/>
                <w:bottom w:val="none" w:sz="0" w:space="0" w:color="auto"/>
                <w:right w:val="none" w:sz="0" w:space="0" w:color="auto"/>
              </w:divBdr>
            </w:div>
          </w:divsChild>
        </w:div>
        <w:div w:id="2020892343">
          <w:marLeft w:val="0"/>
          <w:marRight w:val="0"/>
          <w:marTop w:val="0"/>
          <w:marBottom w:val="0"/>
          <w:divBdr>
            <w:top w:val="none" w:sz="0" w:space="0" w:color="auto"/>
            <w:left w:val="none" w:sz="0" w:space="0" w:color="auto"/>
            <w:bottom w:val="none" w:sz="0" w:space="0" w:color="auto"/>
            <w:right w:val="none" w:sz="0" w:space="0" w:color="auto"/>
          </w:divBdr>
          <w:divsChild>
            <w:div w:id="388187604">
              <w:marLeft w:val="0"/>
              <w:marRight w:val="0"/>
              <w:marTop w:val="0"/>
              <w:marBottom w:val="0"/>
              <w:divBdr>
                <w:top w:val="none" w:sz="0" w:space="0" w:color="auto"/>
                <w:left w:val="none" w:sz="0" w:space="0" w:color="auto"/>
                <w:bottom w:val="none" w:sz="0" w:space="0" w:color="auto"/>
                <w:right w:val="none" w:sz="0" w:space="0" w:color="auto"/>
              </w:divBdr>
            </w:div>
            <w:div w:id="1741711004">
              <w:marLeft w:val="0"/>
              <w:marRight w:val="0"/>
              <w:marTop w:val="0"/>
              <w:marBottom w:val="0"/>
              <w:divBdr>
                <w:top w:val="none" w:sz="0" w:space="0" w:color="auto"/>
                <w:left w:val="none" w:sz="0" w:space="0" w:color="auto"/>
                <w:bottom w:val="none" w:sz="0" w:space="0" w:color="auto"/>
                <w:right w:val="none" w:sz="0" w:space="0" w:color="auto"/>
              </w:divBdr>
            </w:div>
            <w:div w:id="315231246">
              <w:marLeft w:val="0"/>
              <w:marRight w:val="0"/>
              <w:marTop w:val="0"/>
              <w:marBottom w:val="0"/>
              <w:divBdr>
                <w:top w:val="none" w:sz="0" w:space="0" w:color="auto"/>
                <w:left w:val="none" w:sz="0" w:space="0" w:color="auto"/>
                <w:bottom w:val="none" w:sz="0" w:space="0" w:color="auto"/>
                <w:right w:val="none" w:sz="0" w:space="0" w:color="auto"/>
              </w:divBdr>
            </w:div>
            <w:div w:id="1748112781">
              <w:marLeft w:val="0"/>
              <w:marRight w:val="0"/>
              <w:marTop w:val="0"/>
              <w:marBottom w:val="0"/>
              <w:divBdr>
                <w:top w:val="none" w:sz="0" w:space="0" w:color="auto"/>
                <w:left w:val="none" w:sz="0" w:space="0" w:color="auto"/>
                <w:bottom w:val="none" w:sz="0" w:space="0" w:color="auto"/>
                <w:right w:val="none" w:sz="0" w:space="0" w:color="auto"/>
              </w:divBdr>
            </w:div>
            <w:div w:id="1332247711">
              <w:marLeft w:val="0"/>
              <w:marRight w:val="0"/>
              <w:marTop w:val="0"/>
              <w:marBottom w:val="0"/>
              <w:divBdr>
                <w:top w:val="none" w:sz="0" w:space="0" w:color="auto"/>
                <w:left w:val="none" w:sz="0" w:space="0" w:color="auto"/>
                <w:bottom w:val="none" w:sz="0" w:space="0" w:color="auto"/>
                <w:right w:val="none" w:sz="0" w:space="0" w:color="auto"/>
              </w:divBdr>
            </w:div>
            <w:div w:id="254635809">
              <w:marLeft w:val="0"/>
              <w:marRight w:val="0"/>
              <w:marTop w:val="0"/>
              <w:marBottom w:val="0"/>
              <w:divBdr>
                <w:top w:val="none" w:sz="0" w:space="0" w:color="auto"/>
                <w:left w:val="none" w:sz="0" w:space="0" w:color="auto"/>
                <w:bottom w:val="none" w:sz="0" w:space="0" w:color="auto"/>
                <w:right w:val="none" w:sz="0" w:space="0" w:color="auto"/>
              </w:divBdr>
            </w:div>
            <w:div w:id="277765607">
              <w:marLeft w:val="0"/>
              <w:marRight w:val="0"/>
              <w:marTop w:val="0"/>
              <w:marBottom w:val="0"/>
              <w:divBdr>
                <w:top w:val="none" w:sz="0" w:space="0" w:color="auto"/>
                <w:left w:val="none" w:sz="0" w:space="0" w:color="auto"/>
                <w:bottom w:val="none" w:sz="0" w:space="0" w:color="auto"/>
                <w:right w:val="none" w:sz="0" w:space="0" w:color="auto"/>
              </w:divBdr>
            </w:div>
          </w:divsChild>
        </w:div>
        <w:div w:id="1056392988">
          <w:marLeft w:val="0"/>
          <w:marRight w:val="0"/>
          <w:marTop w:val="0"/>
          <w:marBottom w:val="0"/>
          <w:divBdr>
            <w:top w:val="none" w:sz="0" w:space="0" w:color="auto"/>
            <w:left w:val="none" w:sz="0" w:space="0" w:color="auto"/>
            <w:bottom w:val="none" w:sz="0" w:space="0" w:color="auto"/>
            <w:right w:val="none" w:sz="0" w:space="0" w:color="auto"/>
          </w:divBdr>
        </w:div>
        <w:div w:id="535897486">
          <w:marLeft w:val="0"/>
          <w:marRight w:val="0"/>
          <w:marTop w:val="0"/>
          <w:marBottom w:val="0"/>
          <w:divBdr>
            <w:top w:val="none" w:sz="0" w:space="0" w:color="auto"/>
            <w:left w:val="none" w:sz="0" w:space="0" w:color="auto"/>
            <w:bottom w:val="none" w:sz="0" w:space="0" w:color="auto"/>
            <w:right w:val="none" w:sz="0" w:space="0" w:color="auto"/>
          </w:divBdr>
        </w:div>
        <w:div w:id="1505239195">
          <w:marLeft w:val="0"/>
          <w:marRight w:val="0"/>
          <w:marTop w:val="0"/>
          <w:marBottom w:val="0"/>
          <w:divBdr>
            <w:top w:val="none" w:sz="0" w:space="0" w:color="auto"/>
            <w:left w:val="none" w:sz="0" w:space="0" w:color="auto"/>
            <w:bottom w:val="none" w:sz="0" w:space="0" w:color="auto"/>
            <w:right w:val="none" w:sz="0" w:space="0" w:color="auto"/>
          </w:divBdr>
        </w:div>
        <w:div w:id="1744570784">
          <w:marLeft w:val="0"/>
          <w:marRight w:val="0"/>
          <w:marTop w:val="0"/>
          <w:marBottom w:val="0"/>
          <w:divBdr>
            <w:top w:val="none" w:sz="0" w:space="0" w:color="auto"/>
            <w:left w:val="none" w:sz="0" w:space="0" w:color="auto"/>
            <w:bottom w:val="none" w:sz="0" w:space="0" w:color="auto"/>
            <w:right w:val="none" w:sz="0" w:space="0" w:color="auto"/>
          </w:divBdr>
        </w:div>
        <w:div w:id="1220555889">
          <w:marLeft w:val="0"/>
          <w:marRight w:val="0"/>
          <w:marTop w:val="0"/>
          <w:marBottom w:val="0"/>
          <w:divBdr>
            <w:top w:val="none" w:sz="0" w:space="0" w:color="auto"/>
            <w:left w:val="none" w:sz="0" w:space="0" w:color="auto"/>
            <w:bottom w:val="none" w:sz="0" w:space="0" w:color="auto"/>
            <w:right w:val="none" w:sz="0" w:space="0" w:color="auto"/>
          </w:divBdr>
          <w:divsChild>
            <w:div w:id="2114591394">
              <w:marLeft w:val="0"/>
              <w:marRight w:val="0"/>
              <w:marTop w:val="0"/>
              <w:marBottom w:val="0"/>
              <w:divBdr>
                <w:top w:val="none" w:sz="0" w:space="0" w:color="auto"/>
                <w:left w:val="none" w:sz="0" w:space="0" w:color="auto"/>
                <w:bottom w:val="none" w:sz="0" w:space="0" w:color="auto"/>
                <w:right w:val="none" w:sz="0" w:space="0" w:color="auto"/>
              </w:divBdr>
            </w:div>
            <w:div w:id="1423717843">
              <w:marLeft w:val="0"/>
              <w:marRight w:val="0"/>
              <w:marTop w:val="0"/>
              <w:marBottom w:val="0"/>
              <w:divBdr>
                <w:top w:val="none" w:sz="0" w:space="0" w:color="auto"/>
                <w:left w:val="none" w:sz="0" w:space="0" w:color="auto"/>
                <w:bottom w:val="none" w:sz="0" w:space="0" w:color="auto"/>
                <w:right w:val="none" w:sz="0" w:space="0" w:color="auto"/>
              </w:divBdr>
            </w:div>
            <w:div w:id="1965884328">
              <w:marLeft w:val="0"/>
              <w:marRight w:val="0"/>
              <w:marTop w:val="0"/>
              <w:marBottom w:val="0"/>
              <w:divBdr>
                <w:top w:val="none" w:sz="0" w:space="0" w:color="auto"/>
                <w:left w:val="none" w:sz="0" w:space="0" w:color="auto"/>
                <w:bottom w:val="none" w:sz="0" w:space="0" w:color="auto"/>
                <w:right w:val="none" w:sz="0" w:space="0" w:color="auto"/>
              </w:divBdr>
            </w:div>
            <w:div w:id="1138299821">
              <w:marLeft w:val="0"/>
              <w:marRight w:val="0"/>
              <w:marTop w:val="0"/>
              <w:marBottom w:val="0"/>
              <w:divBdr>
                <w:top w:val="none" w:sz="0" w:space="0" w:color="auto"/>
                <w:left w:val="none" w:sz="0" w:space="0" w:color="auto"/>
                <w:bottom w:val="none" w:sz="0" w:space="0" w:color="auto"/>
                <w:right w:val="none" w:sz="0" w:space="0" w:color="auto"/>
              </w:divBdr>
            </w:div>
            <w:div w:id="1832746652">
              <w:marLeft w:val="0"/>
              <w:marRight w:val="0"/>
              <w:marTop w:val="0"/>
              <w:marBottom w:val="0"/>
              <w:divBdr>
                <w:top w:val="none" w:sz="0" w:space="0" w:color="auto"/>
                <w:left w:val="none" w:sz="0" w:space="0" w:color="auto"/>
                <w:bottom w:val="none" w:sz="0" w:space="0" w:color="auto"/>
                <w:right w:val="none" w:sz="0" w:space="0" w:color="auto"/>
              </w:divBdr>
            </w:div>
          </w:divsChild>
        </w:div>
        <w:div w:id="1901287276">
          <w:marLeft w:val="0"/>
          <w:marRight w:val="0"/>
          <w:marTop w:val="0"/>
          <w:marBottom w:val="0"/>
          <w:divBdr>
            <w:top w:val="none" w:sz="0" w:space="0" w:color="auto"/>
            <w:left w:val="none" w:sz="0" w:space="0" w:color="auto"/>
            <w:bottom w:val="none" w:sz="0" w:space="0" w:color="auto"/>
            <w:right w:val="none" w:sz="0" w:space="0" w:color="auto"/>
          </w:divBdr>
        </w:div>
        <w:div w:id="1987196929">
          <w:marLeft w:val="0"/>
          <w:marRight w:val="0"/>
          <w:marTop w:val="0"/>
          <w:marBottom w:val="0"/>
          <w:divBdr>
            <w:top w:val="none" w:sz="0" w:space="0" w:color="auto"/>
            <w:left w:val="none" w:sz="0" w:space="0" w:color="auto"/>
            <w:bottom w:val="none" w:sz="0" w:space="0" w:color="auto"/>
            <w:right w:val="none" w:sz="0" w:space="0" w:color="auto"/>
          </w:divBdr>
        </w:div>
        <w:div w:id="231087565">
          <w:marLeft w:val="0"/>
          <w:marRight w:val="0"/>
          <w:marTop w:val="0"/>
          <w:marBottom w:val="0"/>
          <w:divBdr>
            <w:top w:val="none" w:sz="0" w:space="0" w:color="auto"/>
            <w:left w:val="none" w:sz="0" w:space="0" w:color="auto"/>
            <w:bottom w:val="none" w:sz="0" w:space="0" w:color="auto"/>
            <w:right w:val="none" w:sz="0" w:space="0" w:color="auto"/>
          </w:divBdr>
        </w:div>
        <w:div w:id="1383140214">
          <w:marLeft w:val="0"/>
          <w:marRight w:val="0"/>
          <w:marTop w:val="0"/>
          <w:marBottom w:val="0"/>
          <w:divBdr>
            <w:top w:val="none" w:sz="0" w:space="0" w:color="auto"/>
            <w:left w:val="none" w:sz="0" w:space="0" w:color="auto"/>
            <w:bottom w:val="none" w:sz="0" w:space="0" w:color="auto"/>
            <w:right w:val="none" w:sz="0" w:space="0" w:color="auto"/>
          </w:divBdr>
        </w:div>
        <w:div w:id="913784703">
          <w:marLeft w:val="0"/>
          <w:marRight w:val="0"/>
          <w:marTop w:val="0"/>
          <w:marBottom w:val="0"/>
          <w:divBdr>
            <w:top w:val="none" w:sz="0" w:space="0" w:color="auto"/>
            <w:left w:val="none" w:sz="0" w:space="0" w:color="auto"/>
            <w:bottom w:val="none" w:sz="0" w:space="0" w:color="auto"/>
            <w:right w:val="none" w:sz="0" w:space="0" w:color="auto"/>
          </w:divBdr>
          <w:divsChild>
            <w:div w:id="815033048">
              <w:marLeft w:val="0"/>
              <w:marRight w:val="0"/>
              <w:marTop w:val="0"/>
              <w:marBottom w:val="0"/>
              <w:divBdr>
                <w:top w:val="none" w:sz="0" w:space="0" w:color="auto"/>
                <w:left w:val="none" w:sz="0" w:space="0" w:color="auto"/>
                <w:bottom w:val="none" w:sz="0" w:space="0" w:color="auto"/>
                <w:right w:val="none" w:sz="0" w:space="0" w:color="auto"/>
              </w:divBdr>
            </w:div>
            <w:div w:id="906300971">
              <w:marLeft w:val="0"/>
              <w:marRight w:val="0"/>
              <w:marTop w:val="0"/>
              <w:marBottom w:val="0"/>
              <w:divBdr>
                <w:top w:val="none" w:sz="0" w:space="0" w:color="auto"/>
                <w:left w:val="none" w:sz="0" w:space="0" w:color="auto"/>
                <w:bottom w:val="none" w:sz="0" w:space="0" w:color="auto"/>
                <w:right w:val="none" w:sz="0" w:space="0" w:color="auto"/>
              </w:divBdr>
            </w:div>
            <w:div w:id="1042706859">
              <w:marLeft w:val="0"/>
              <w:marRight w:val="0"/>
              <w:marTop w:val="0"/>
              <w:marBottom w:val="0"/>
              <w:divBdr>
                <w:top w:val="none" w:sz="0" w:space="0" w:color="auto"/>
                <w:left w:val="none" w:sz="0" w:space="0" w:color="auto"/>
                <w:bottom w:val="none" w:sz="0" w:space="0" w:color="auto"/>
                <w:right w:val="none" w:sz="0" w:space="0" w:color="auto"/>
              </w:divBdr>
            </w:div>
            <w:div w:id="1734695649">
              <w:marLeft w:val="0"/>
              <w:marRight w:val="0"/>
              <w:marTop w:val="0"/>
              <w:marBottom w:val="0"/>
              <w:divBdr>
                <w:top w:val="none" w:sz="0" w:space="0" w:color="auto"/>
                <w:left w:val="none" w:sz="0" w:space="0" w:color="auto"/>
                <w:bottom w:val="none" w:sz="0" w:space="0" w:color="auto"/>
                <w:right w:val="none" w:sz="0" w:space="0" w:color="auto"/>
              </w:divBdr>
            </w:div>
            <w:div w:id="1273630305">
              <w:marLeft w:val="0"/>
              <w:marRight w:val="0"/>
              <w:marTop w:val="0"/>
              <w:marBottom w:val="0"/>
              <w:divBdr>
                <w:top w:val="none" w:sz="0" w:space="0" w:color="auto"/>
                <w:left w:val="none" w:sz="0" w:space="0" w:color="auto"/>
                <w:bottom w:val="none" w:sz="0" w:space="0" w:color="auto"/>
                <w:right w:val="none" w:sz="0" w:space="0" w:color="auto"/>
              </w:divBdr>
            </w:div>
            <w:div w:id="568997842">
              <w:marLeft w:val="0"/>
              <w:marRight w:val="0"/>
              <w:marTop w:val="0"/>
              <w:marBottom w:val="0"/>
              <w:divBdr>
                <w:top w:val="none" w:sz="0" w:space="0" w:color="auto"/>
                <w:left w:val="none" w:sz="0" w:space="0" w:color="auto"/>
                <w:bottom w:val="none" w:sz="0" w:space="0" w:color="auto"/>
                <w:right w:val="none" w:sz="0" w:space="0" w:color="auto"/>
              </w:divBdr>
            </w:div>
            <w:div w:id="504125134">
              <w:marLeft w:val="0"/>
              <w:marRight w:val="0"/>
              <w:marTop w:val="0"/>
              <w:marBottom w:val="0"/>
              <w:divBdr>
                <w:top w:val="none" w:sz="0" w:space="0" w:color="auto"/>
                <w:left w:val="none" w:sz="0" w:space="0" w:color="auto"/>
                <w:bottom w:val="none" w:sz="0" w:space="0" w:color="auto"/>
                <w:right w:val="none" w:sz="0" w:space="0" w:color="auto"/>
              </w:divBdr>
            </w:div>
          </w:divsChild>
        </w:div>
        <w:div w:id="368261150">
          <w:marLeft w:val="0"/>
          <w:marRight w:val="0"/>
          <w:marTop w:val="0"/>
          <w:marBottom w:val="0"/>
          <w:divBdr>
            <w:top w:val="none" w:sz="0" w:space="0" w:color="auto"/>
            <w:left w:val="none" w:sz="0" w:space="0" w:color="auto"/>
            <w:bottom w:val="none" w:sz="0" w:space="0" w:color="auto"/>
            <w:right w:val="none" w:sz="0" w:space="0" w:color="auto"/>
          </w:divBdr>
        </w:div>
        <w:div w:id="1861123168">
          <w:marLeft w:val="0"/>
          <w:marRight w:val="0"/>
          <w:marTop w:val="0"/>
          <w:marBottom w:val="0"/>
          <w:divBdr>
            <w:top w:val="none" w:sz="0" w:space="0" w:color="auto"/>
            <w:left w:val="none" w:sz="0" w:space="0" w:color="auto"/>
            <w:bottom w:val="none" w:sz="0" w:space="0" w:color="auto"/>
            <w:right w:val="none" w:sz="0" w:space="0" w:color="auto"/>
          </w:divBdr>
        </w:div>
        <w:div w:id="255948211">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188327444">
          <w:marLeft w:val="0"/>
          <w:marRight w:val="0"/>
          <w:marTop w:val="0"/>
          <w:marBottom w:val="0"/>
          <w:divBdr>
            <w:top w:val="none" w:sz="0" w:space="0" w:color="auto"/>
            <w:left w:val="none" w:sz="0" w:space="0" w:color="auto"/>
            <w:bottom w:val="none" w:sz="0" w:space="0" w:color="auto"/>
            <w:right w:val="none" w:sz="0" w:space="0" w:color="auto"/>
          </w:divBdr>
        </w:div>
        <w:div w:id="1620987533">
          <w:marLeft w:val="0"/>
          <w:marRight w:val="0"/>
          <w:marTop w:val="0"/>
          <w:marBottom w:val="0"/>
          <w:divBdr>
            <w:top w:val="none" w:sz="0" w:space="0" w:color="auto"/>
            <w:left w:val="none" w:sz="0" w:space="0" w:color="auto"/>
            <w:bottom w:val="none" w:sz="0" w:space="0" w:color="auto"/>
            <w:right w:val="none" w:sz="0" w:space="0" w:color="auto"/>
          </w:divBdr>
        </w:div>
        <w:div w:id="1877504713">
          <w:marLeft w:val="0"/>
          <w:marRight w:val="0"/>
          <w:marTop w:val="0"/>
          <w:marBottom w:val="0"/>
          <w:divBdr>
            <w:top w:val="none" w:sz="0" w:space="0" w:color="auto"/>
            <w:left w:val="none" w:sz="0" w:space="0" w:color="auto"/>
            <w:bottom w:val="none" w:sz="0" w:space="0" w:color="auto"/>
            <w:right w:val="none" w:sz="0" w:space="0" w:color="auto"/>
          </w:divBdr>
          <w:divsChild>
            <w:div w:id="269048713">
              <w:marLeft w:val="0"/>
              <w:marRight w:val="0"/>
              <w:marTop w:val="0"/>
              <w:marBottom w:val="0"/>
              <w:divBdr>
                <w:top w:val="none" w:sz="0" w:space="0" w:color="auto"/>
                <w:left w:val="none" w:sz="0" w:space="0" w:color="auto"/>
                <w:bottom w:val="none" w:sz="0" w:space="0" w:color="auto"/>
                <w:right w:val="none" w:sz="0" w:space="0" w:color="auto"/>
              </w:divBdr>
            </w:div>
            <w:div w:id="1118142347">
              <w:marLeft w:val="0"/>
              <w:marRight w:val="0"/>
              <w:marTop w:val="0"/>
              <w:marBottom w:val="0"/>
              <w:divBdr>
                <w:top w:val="none" w:sz="0" w:space="0" w:color="auto"/>
                <w:left w:val="none" w:sz="0" w:space="0" w:color="auto"/>
                <w:bottom w:val="none" w:sz="0" w:space="0" w:color="auto"/>
                <w:right w:val="none" w:sz="0" w:space="0" w:color="auto"/>
              </w:divBdr>
            </w:div>
            <w:div w:id="1313952268">
              <w:marLeft w:val="0"/>
              <w:marRight w:val="0"/>
              <w:marTop w:val="0"/>
              <w:marBottom w:val="0"/>
              <w:divBdr>
                <w:top w:val="none" w:sz="0" w:space="0" w:color="auto"/>
                <w:left w:val="none" w:sz="0" w:space="0" w:color="auto"/>
                <w:bottom w:val="none" w:sz="0" w:space="0" w:color="auto"/>
                <w:right w:val="none" w:sz="0" w:space="0" w:color="auto"/>
              </w:divBdr>
            </w:div>
            <w:div w:id="1129322834">
              <w:marLeft w:val="0"/>
              <w:marRight w:val="0"/>
              <w:marTop w:val="0"/>
              <w:marBottom w:val="0"/>
              <w:divBdr>
                <w:top w:val="none" w:sz="0" w:space="0" w:color="auto"/>
                <w:left w:val="none" w:sz="0" w:space="0" w:color="auto"/>
                <w:bottom w:val="none" w:sz="0" w:space="0" w:color="auto"/>
                <w:right w:val="none" w:sz="0" w:space="0" w:color="auto"/>
              </w:divBdr>
            </w:div>
          </w:divsChild>
        </w:div>
        <w:div w:id="1959099825">
          <w:marLeft w:val="0"/>
          <w:marRight w:val="0"/>
          <w:marTop w:val="0"/>
          <w:marBottom w:val="0"/>
          <w:divBdr>
            <w:top w:val="none" w:sz="0" w:space="0" w:color="auto"/>
            <w:left w:val="none" w:sz="0" w:space="0" w:color="auto"/>
            <w:bottom w:val="none" w:sz="0" w:space="0" w:color="auto"/>
            <w:right w:val="none" w:sz="0" w:space="0" w:color="auto"/>
          </w:divBdr>
          <w:divsChild>
            <w:div w:id="801774329">
              <w:marLeft w:val="0"/>
              <w:marRight w:val="0"/>
              <w:marTop w:val="0"/>
              <w:marBottom w:val="0"/>
              <w:divBdr>
                <w:top w:val="none" w:sz="0" w:space="0" w:color="auto"/>
                <w:left w:val="none" w:sz="0" w:space="0" w:color="auto"/>
                <w:bottom w:val="none" w:sz="0" w:space="0" w:color="auto"/>
                <w:right w:val="none" w:sz="0" w:space="0" w:color="auto"/>
              </w:divBdr>
            </w:div>
            <w:div w:id="468787881">
              <w:marLeft w:val="0"/>
              <w:marRight w:val="0"/>
              <w:marTop w:val="0"/>
              <w:marBottom w:val="0"/>
              <w:divBdr>
                <w:top w:val="none" w:sz="0" w:space="0" w:color="auto"/>
                <w:left w:val="none" w:sz="0" w:space="0" w:color="auto"/>
                <w:bottom w:val="none" w:sz="0" w:space="0" w:color="auto"/>
                <w:right w:val="none" w:sz="0" w:space="0" w:color="auto"/>
              </w:divBdr>
            </w:div>
            <w:div w:id="1571498011">
              <w:marLeft w:val="0"/>
              <w:marRight w:val="0"/>
              <w:marTop w:val="0"/>
              <w:marBottom w:val="0"/>
              <w:divBdr>
                <w:top w:val="none" w:sz="0" w:space="0" w:color="auto"/>
                <w:left w:val="none" w:sz="0" w:space="0" w:color="auto"/>
                <w:bottom w:val="none" w:sz="0" w:space="0" w:color="auto"/>
                <w:right w:val="none" w:sz="0" w:space="0" w:color="auto"/>
              </w:divBdr>
            </w:div>
            <w:div w:id="1660576075">
              <w:marLeft w:val="0"/>
              <w:marRight w:val="0"/>
              <w:marTop w:val="0"/>
              <w:marBottom w:val="0"/>
              <w:divBdr>
                <w:top w:val="none" w:sz="0" w:space="0" w:color="auto"/>
                <w:left w:val="none" w:sz="0" w:space="0" w:color="auto"/>
                <w:bottom w:val="none" w:sz="0" w:space="0" w:color="auto"/>
                <w:right w:val="none" w:sz="0" w:space="0" w:color="auto"/>
              </w:divBdr>
            </w:div>
            <w:div w:id="1994335384">
              <w:marLeft w:val="0"/>
              <w:marRight w:val="0"/>
              <w:marTop w:val="0"/>
              <w:marBottom w:val="0"/>
              <w:divBdr>
                <w:top w:val="none" w:sz="0" w:space="0" w:color="auto"/>
                <w:left w:val="none" w:sz="0" w:space="0" w:color="auto"/>
                <w:bottom w:val="none" w:sz="0" w:space="0" w:color="auto"/>
                <w:right w:val="none" w:sz="0" w:space="0" w:color="auto"/>
              </w:divBdr>
            </w:div>
          </w:divsChild>
        </w:div>
        <w:div w:id="833495852">
          <w:marLeft w:val="0"/>
          <w:marRight w:val="0"/>
          <w:marTop w:val="0"/>
          <w:marBottom w:val="0"/>
          <w:divBdr>
            <w:top w:val="none" w:sz="0" w:space="0" w:color="auto"/>
            <w:left w:val="none" w:sz="0" w:space="0" w:color="auto"/>
            <w:bottom w:val="none" w:sz="0" w:space="0" w:color="auto"/>
            <w:right w:val="none" w:sz="0" w:space="0" w:color="auto"/>
          </w:divBdr>
          <w:divsChild>
            <w:div w:id="1343363866">
              <w:marLeft w:val="0"/>
              <w:marRight w:val="0"/>
              <w:marTop w:val="0"/>
              <w:marBottom w:val="0"/>
              <w:divBdr>
                <w:top w:val="none" w:sz="0" w:space="0" w:color="auto"/>
                <w:left w:val="none" w:sz="0" w:space="0" w:color="auto"/>
                <w:bottom w:val="none" w:sz="0" w:space="0" w:color="auto"/>
                <w:right w:val="none" w:sz="0" w:space="0" w:color="auto"/>
              </w:divBdr>
            </w:div>
            <w:div w:id="1717587944">
              <w:marLeft w:val="0"/>
              <w:marRight w:val="0"/>
              <w:marTop w:val="0"/>
              <w:marBottom w:val="0"/>
              <w:divBdr>
                <w:top w:val="none" w:sz="0" w:space="0" w:color="auto"/>
                <w:left w:val="none" w:sz="0" w:space="0" w:color="auto"/>
                <w:bottom w:val="none" w:sz="0" w:space="0" w:color="auto"/>
                <w:right w:val="none" w:sz="0" w:space="0" w:color="auto"/>
              </w:divBdr>
            </w:div>
            <w:div w:id="924537803">
              <w:marLeft w:val="0"/>
              <w:marRight w:val="0"/>
              <w:marTop w:val="0"/>
              <w:marBottom w:val="0"/>
              <w:divBdr>
                <w:top w:val="none" w:sz="0" w:space="0" w:color="auto"/>
                <w:left w:val="none" w:sz="0" w:space="0" w:color="auto"/>
                <w:bottom w:val="none" w:sz="0" w:space="0" w:color="auto"/>
                <w:right w:val="none" w:sz="0" w:space="0" w:color="auto"/>
              </w:divBdr>
            </w:div>
            <w:div w:id="818503345">
              <w:marLeft w:val="0"/>
              <w:marRight w:val="0"/>
              <w:marTop w:val="0"/>
              <w:marBottom w:val="0"/>
              <w:divBdr>
                <w:top w:val="none" w:sz="0" w:space="0" w:color="auto"/>
                <w:left w:val="none" w:sz="0" w:space="0" w:color="auto"/>
                <w:bottom w:val="none" w:sz="0" w:space="0" w:color="auto"/>
                <w:right w:val="none" w:sz="0" w:space="0" w:color="auto"/>
              </w:divBdr>
            </w:div>
            <w:div w:id="478695527">
              <w:marLeft w:val="0"/>
              <w:marRight w:val="0"/>
              <w:marTop w:val="0"/>
              <w:marBottom w:val="0"/>
              <w:divBdr>
                <w:top w:val="none" w:sz="0" w:space="0" w:color="auto"/>
                <w:left w:val="none" w:sz="0" w:space="0" w:color="auto"/>
                <w:bottom w:val="none" w:sz="0" w:space="0" w:color="auto"/>
                <w:right w:val="none" w:sz="0" w:space="0" w:color="auto"/>
              </w:divBdr>
            </w:div>
          </w:divsChild>
        </w:div>
        <w:div w:id="647711005">
          <w:marLeft w:val="0"/>
          <w:marRight w:val="0"/>
          <w:marTop w:val="0"/>
          <w:marBottom w:val="0"/>
          <w:divBdr>
            <w:top w:val="none" w:sz="0" w:space="0" w:color="auto"/>
            <w:left w:val="none" w:sz="0" w:space="0" w:color="auto"/>
            <w:bottom w:val="none" w:sz="0" w:space="0" w:color="auto"/>
            <w:right w:val="none" w:sz="0" w:space="0" w:color="auto"/>
          </w:divBdr>
          <w:divsChild>
            <w:div w:id="110132397">
              <w:marLeft w:val="0"/>
              <w:marRight w:val="0"/>
              <w:marTop w:val="0"/>
              <w:marBottom w:val="0"/>
              <w:divBdr>
                <w:top w:val="none" w:sz="0" w:space="0" w:color="auto"/>
                <w:left w:val="none" w:sz="0" w:space="0" w:color="auto"/>
                <w:bottom w:val="none" w:sz="0" w:space="0" w:color="auto"/>
                <w:right w:val="none" w:sz="0" w:space="0" w:color="auto"/>
              </w:divBdr>
            </w:div>
            <w:div w:id="2093774536">
              <w:marLeft w:val="0"/>
              <w:marRight w:val="0"/>
              <w:marTop w:val="0"/>
              <w:marBottom w:val="0"/>
              <w:divBdr>
                <w:top w:val="none" w:sz="0" w:space="0" w:color="auto"/>
                <w:left w:val="none" w:sz="0" w:space="0" w:color="auto"/>
                <w:bottom w:val="none" w:sz="0" w:space="0" w:color="auto"/>
                <w:right w:val="none" w:sz="0" w:space="0" w:color="auto"/>
              </w:divBdr>
            </w:div>
            <w:div w:id="1847286180">
              <w:marLeft w:val="0"/>
              <w:marRight w:val="0"/>
              <w:marTop w:val="0"/>
              <w:marBottom w:val="0"/>
              <w:divBdr>
                <w:top w:val="none" w:sz="0" w:space="0" w:color="auto"/>
                <w:left w:val="none" w:sz="0" w:space="0" w:color="auto"/>
                <w:bottom w:val="none" w:sz="0" w:space="0" w:color="auto"/>
                <w:right w:val="none" w:sz="0" w:space="0" w:color="auto"/>
              </w:divBdr>
            </w:div>
            <w:div w:id="218786260">
              <w:marLeft w:val="0"/>
              <w:marRight w:val="0"/>
              <w:marTop w:val="0"/>
              <w:marBottom w:val="0"/>
              <w:divBdr>
                <w:top w:val="none" w:sz="0" w:space="0" w:color="auto"/>
                <w:left w:val="none" w:sz="0" w:space="0" w:color="auto"/>
                <w:bottom w:val="none" w:sz="0" w:space="0" w:color="auto"/>
                <w:right w:val="none" w:sz="0" w:space="0" w:color="auto"/>
              </w:divBdr>
            </w:div>
            <w:div w:id="1555506293">
              <w:marLeft w:val="0"/>
              <w:marRight w:val="0"/>
              <w:marTop w:val="0"/>
              <w:marBottom w:val="0"/>
              <w:divBdr>
                <w:top w:val="none" w:sz="0" w:space="0" w:color="auto"/>
                <w:left w:val="none" w:sz="0" w:space="0" w:color="auto"/>
                <w:bottom w:val="none" w:sz="0" w:space="0" w:color="auto"/>
                <w:right w:val="none" w:sz="0" w:space="0" w:color="auto"/>
              </w:divBdr>
            </w:div>
            <w:div w:id="587890560">
              <w:marLeft w:val="0"/>
              <w:marRight w:val="0"/>
              <w:marTop w:val="0"/>
              <w:marBottom w:val="0"/>
              <w:divBdr>
                <w:top w:val="none" w:sz="0" w:space="0" w:color="auto"/>
                <w:left w:val="none" w:sz="0" w:space="0" w:color="auto"/>
                <w:bottom w:val="none" w:sz="0" w:space="0" w:color="auto"/>
                <w:right w:val="none" w:sz="0" w:space="0" w:color="auto"/>
              </w:divBdr>
            </w:div>
            <w:div w:id="223221062">
              <w:marLeft w:val="0"/>
              <w:marRight w:val="0"/>
              <w:marTop w:val="0"/>
              <w:marBottom w:val="0"/>
              <w:divBdr>
                <w:top w:val="none" w:sz="0" w:space="0" w:color="auto"/>
                <w:left w:val="none" w:sz="0" w:space="0" w:color="auto"/>
                <w:bottom w:val="none" w:sz="0" w:space="0" w:color="auto"/>
                <w:right w:val="none" w:sz="0" w:space="0" w:color="auto"/>
              </w:divBdr>
            </w:div>
          </w:divsChild>
        </w:div>
        <w:div w:id="228658763">
          <w:marLeft w:val="0"/>
          <w:marRight w:val="0"/>
          <w:marTop w:val="0"/>
          <w:marBottom w:val="0"/>
          <w:divBdr>
            <w:top w:val="none" w:sz="0" w:space="0" w:color="auto"/>
            <w:left w:val="none" w:sz="0" w:space="0" w:color="auto"/>
            <w:bottom w:val="none" w:sz="0" w:space="0" w:color="auto"/>
            <w:right w:val="none" w:sz="0" w:space="0" w:color="auto"/>
          </w:divBdr>
        </w:div>
        <w:div w:id="1781149133">
          <w:marLeft w:val="0"/>
          <w:marRight w:val="0"/>
          <w:marTop w:val="0"/>
          <w:marBottom w:val="0"/>
          <w:divBdr>
            <w:top w:val="none" w:sz="0" w:space="0" w:color="auto"/>
            <w:left w:val="none" w:sz="0" w:space="0" w:color="auto"/>
            <w:bottom w:val="none" w:sz="0" w:space="0" w:color="auto"/>
            <w:right w:val="none" w:sz="0" w:space="0" w:color="auto"/>
          </w:divBdr>
        </w:div>
        <w:div w:id="563180855">
          <w:marLeft w:val="0"/>
          <w:marRight w:val="0"/>
          <w:marTop w:val="0"/>
          <w:marBottom w:val="0"/>
          <w:divBdr>
            <w:top w:val="none" w:sz="0" w:space="0" w:color="auto"/>
            <w:left w:val="none" w:sz="0" w:space="0" w:color="auto"/>
            <w:bottom w:val="none" w:sz="0" w:space="0" w:color="auto"/>
            <w:right w:val="none" w:sz="0" w:space="0" w:color="auto"/>
          </w:divBdr>
        </w:div>
        <w:div w:id="1737626823">
          <w:marLeft w:val="0"/>
          <w:marRight w:val="0"/>
          <w:marTop w:val="0"/>
          <w:marBottom w:val="0"/>
          <w:divBdr>
            <w:top w:val="none" w:sz="0" w:space="0" w:color="auto"/>
            <w:left w:val="none" w:sz="0" w:space="0" w:color="auto"/>
            <w:bottom w:val="none" w:sz="0" w:space="0" w:color="auto"/>
            <w:right w:val="none" w:sz="0" w:space="0" w:color="auto"/>
          </w:divBdr>
        </w:div>
        <w:div w:id="752629797">
          <w:marLeft w:val="0"/>
          <w:marRight w:val="0"/>
          <w:marTop w:val="0"/>
          <w:marBottom w:val="0"/>
          <w:divBdr>
            <w:top w:val="none" w:sz="0" w:space="0" w:color="auto"/>
            <w:left w:val="none" w:sz="0" w:space="0" w:color="auto"/>
            <w:bottom w:val="none" w:sz="0" w:space="0" w:color="auto"/>
            <w:right w:val="none" w:sz="0" w:space="0" w:color="auto"/>
          </w:divBdr>
        </w:div>
        <w:div w:id="185869582">
          <w:marLeft w:val="0"/>
          <w:marRight w:val="0"/>
          <w:marTop w:val="0"/>
          <w:marBottom w:val="0"/>
          <w:divBdr>
            <w:top w:val="none" w:sz="0" w:space="0" w:color="auto"/>
            <w:left w:val="none" w:sz="0" w:space="0" w:color="auto"/>
            <w:bottom w:val="none" w:sz="0" w:space="0" w:color="auto"/>
            <w:right w:val="none" w:sz="0" w:space="0" w:color="auto"/>
          </w:divBdr>
        </w:div>
        <w:div w:id="131405778">
          <w:marLeft w:val="0"/>
          <w:marRight w:val="0"/>
          <w:marTop w:val="0"/>
          <w:marBottom w:val="0"/>
          <w:divBdr>
            <w:top w:val="none" w:sz="0" w:space="0" w:color="auto"/>
            <w:left w:val="none" w:sz="0" w:space="0" w:color="auto"/>
            <w:bottom w:val="none" w:sz="0" w:space="0" w:color="auto"/>
            <w:right w:val="none" w:sz="0" w:space="0" w:color="auto"/>
          </w:divBdr>
          <w:divsChild>
            <w:div w:id="1543058532">
              <w:marLeft w:val="0"/>
              <w:marRight w:val="0"/>
              <w:marTop w:val="0"/>
              <w:marBottom w:val="0"/>
              <w:divBdr>
                <w:top w:val="none" w:sz="0" w:space="0" w:color="auto"/>
                <w:left w:val="none" w:sz="0" w:space="0" w:color="auto"/>
                <w:bottom w:val="none" w:sz="0" w:space="0" w:color="auto"/>
                <w:right w:val="none" w:sz="0" w:space="0" w:color="auto"/>
              </w:divBdr>
            </w:div>
            <w:div w:id="70085692">
              <w:marLeft w:val="0"/>
              <w:marRight w:val="0"/>
              <w:marTop w:val="0"/>
              <w:marBottom w:val="0"/>
              <w:divBdr>
                <w:top w:val="none" w:sz="0" w:space="0" w:color="auto"/>
                <w:left w:val="none" w:sz="0" w:space="0" w:color="auto"/>
                <w:bottom w:val="none" w:sz="0" w:space="0" w:color="auto"/>
                <w:right w:val="none" w:sz="0" w:space="0" w:color="auto"/>
              </w:divBdr>
            </w:div>
            <w:div w:id="669989673">
              <w:marLeft w:val="0"/>
              <w:marRight w:val="0"/>
              <w:marTop w:val="0"/>
              <w:marBottom w:val="0"/>
              <w:divBdr>
                <w:top w:val="none" w:sz="0" w:space="0" w:color="auto"/>
                <w:left w:val="none" w:sz="0" w:space="0" w:color="auto"/>
                <w:bottom w:val="none" w:sz="0" w:space="0" w:color="auto"/>
                <w:right w:val="none" w:sz="0" w:space="0" w:color="auto"/>
              </w:divBdr>
            </w:div>
            <w:div w:id="1846822276">
              <w:marLeft w:val="0"/>
              <w:marRight w:val="0"/>
              <w:marTop w:val="0"/>
              <w:marBottom w:val="0"/>
              <w:divBdr>
                <w:top w:val="none" w:sz="0" w:space="0" w:color="auto"/>
                <w:left w:val="none" w:sz="0" w:space="0" w:color="auto"/>
                <w:bottom w:val="none" w:sz="0" w:space="0" w:color="auto"/>
                <w:right w:val="none" w:sz="0" w:space="0" w:color="auto"/>
              </w:divBdr>
            </w:div>
            <w:div w:id="838541067">
              <w:marLeft w:val="0"/>
              <w:marRight w:val="0"/>
              <w:marTop w:val="0"/>
              <w:marBottom w:val="0"/>
              <w:divBdr>
                <w:top w:val="none" w:sz="0" w:space="0" w:color="auto"/>
                <w:left w:val="none" w:sz="0" w:space="0" w:color="auto"/>
                <w:bottom w:val="none" w:sz="0" w:space="0" w:color="auto"/>
                <w:right w:val="none" w:sz="0" w:space="0" w:color="auto"/>
              </w:divBdr>
            </w:div>
          </w:divsChild>
        </w:div>
        <w:div w:id="926768589">
          <w:marLeft w:val="0"/>
          <w:marRight w:val="0"/>
          <w:marTop w:val="0"/>
          <w:marBottom w:val="0"/>
          <w:divBdr>
            <w:top w:val="none" w:sz="0" w:space="0" w:color="auto"/>
            <w:left w:val="none" w:sz="0" w:space="0" w:color="auto"/>
            <w:bottom w:val="none" w:sz="0" w:space="0" w:color="auto"/>
            <w:right w:val="none" w:sz="0" w:space="0" w:color="auto"/>
          </w:divBdr>
          <w:divsChild>
            <w:div w:id="1752772792">
              <w:marLeft w:val="0"/>
              <w:marRight w:val="0"/>
              <w:marTop w:val="0"/>
              <w:marBottom w:val="0"/>
              <w:divBdr>
                <w:top w:val="none" w:sz="0" w:space="0" w:color="auto"/>
                <w:left w:val="none" w:sz="0" w:space="0" w:color="auto"/>
                <w:bottom w:val="none" w:sz="0" w:space="0" w:color="auto"/>
                <w:right w:val="none" w:sz="0" w:space="0" w:color="auto"/>
              </w:divBdr>
            </w:div>
            <w:div w:id="1001547255">
              <w:marLeft w:val="0"/>
              <w:marRight w:val="0"/>
              <w:marTop w:val="0"/>
              <w:marBottom w:val="0"/>
              <w:divBdr>
                <w:top w:val="none" w:sz="0" w:space="0" w:color="auto"/>
                <w:left w:val="none" w:sz="0" w:space="0" w:color="auto"/>
                <w:bottom w:val="none" w:sz="0" w:space="0" w:color="auto"/>
                <w:right w:val="none" w:sz="0" w:space="0" w:color="auto"/>
              </w:divBdr>
            </w:div>
            <w:div w:id="1034961786">
              <w:marLeft w:val="0"/>
              <w:marRight w:val="0"/>
              <w:marTop w:val="0"/>
              <w:marBottom w:val="0"/>
              <w:divBdr>
                <w:top w:val="none" w:sz="0" w:space="0" w:color="auto"/>
                <w:left w:val="none" w:sz="0" w:space="0" w:color="auto"/>
                <w:bottom w:val="none" w:sz="0" w:space="0" w:color="auto"/>
                <w:right w:val="none" w:sz="0" w:space="0" w:color="auto"/>
              </w:divBdr>
            </w:div>
            <w:div w:id="895357499">
              <w:marLeft w:val="0"/>
              <w:marRight w:val="0"/>
              <w:marTop w:val="0"/>
              <w:marBottom w:val="0"/>
              <w:divBdr>
                <w:top w:val="none" w:sz="0" w:space="0" w:color="auto"/>
                <w:left w:val="none" w:sz="0" w:space="0" w:color="auto"/>
                <w:bottom w:val="none" w:sz="0" w:space="0" w:color="auto"/>
                <w:right w:val="none" w:sz="0" w:space="0" w:color="auto"/>
              </w:divBdr>
            </w:div>
            <w:div w:id="1970083870">
              <w:marLeft w:val="0"/>
              <w:marRight w:val="0"/>
              <w:marTop w:val="0"/>
              <w:marBottom w:val="0"/>
              <w:divBdr>
                <w:top w:val="none" w:sz="0" w:space="0" w:color="auto"/>
                <w:left w:val="none" w:sz="0" w:space="0" w:color="auto"/>
                <w:bottom w:val="none" w:sz="0" w:space="0" w:color="auto"/>
                <w:right w:val="none" w:sz="0" w:space="0" w:color="auto"/>
              </w:divBdr>
            </w:div>
          </w:divsChild>
        </w:div>
        <w:div w:id="253246935">
          <w:marLeft w:val="0"/>
          <w:marRight w:val="0"/>
          <w:marTop w:val="0"/>
          <w:marBottom w:val="0"/>
          <w:divBdr>
            <w:top w:val="none" w:sz="0" w:space="0" w:color="auto"/>
            <w:left w:val="none" w:sz="0" w:space="0" w:color="auto"/>
            <w:bottom w:val="none" w:sz="0" w:space="0" w:color="auto"/>
            <w:right w:val="none" w:sz="0" w:space="0" w:color="auto"/>
          </w:divBdr>
          <w:divsChild>
            <w:div w:id="875968609">
              <w:marLeft w:val="0"/>
              <w:marRight w:val="0"/>
              <w:marTop w:val="0"/>
              <w:marBottom w:val="0"/>
              <w:divBdr>
                <w:top w:val="none" w:sz="0" w:space="0" w:color="auto"/>
                <w:left w:val="none" w:sz="0" w:space="0" w:color="auto"/>
                <w:bottom w:val="none" w:sz="0" w:space="0" w:color="auto"/>
                <w:right w:val="none" w:sz="0" w:space="0" w:color="auto"/>
              </w:divBdr>
            </w:div>
            <w:div w:id="612439206">
              <w:marLeft w:val="0"/>
              <w:marRight w:val="0"/>
              <w:marTop w:val="0"/>
              <w:marBottom w:val="0"/>
              <w:divBdr>
                <w:top w:val="none" w:sz="0" w:space="0" w:color="auto"/>
                <w:left w:val="none" w:sz="0" w:space="0" w:color="auto"/>
                <w:bottom w:val="none" w:sz="0" w:space="0" w:color="auto"/>
                <w:right w:val="none" w:sz="0" w:space="0" w:color="auto"/>
              </w:divBdr>
            </w:div>
            <w:div w:id="724108451">
              <w:marLeft w:val="0"/>
              <w:marRight w:val="0"/>
              <w:marTop w:val="0"/>
              <w:marBottom w:val="0"/>
              <w:divBdr>
                <w:top w:val="none" w:sz="0" w:space="0" w:color="auto"/>
                <w:left w:val="none" w:sz="0" w:space="0" w:color="auto"/>
                <w:bottom w:val="none" w:sz="0" w:space="0" w:color="auto"/>
                <w:right w:val="none" w:sz="0" w:space="0" w:color="auto"/>
              </w:divBdr>
            </w:div>
            <w:div w:id="1481731868">
              <w:marLeft w:val="0"/>
              <w:marRight w:val="0"/>
              <w:marTop w:val="0"/>
              <w:marBottom w:val="0"/>
              <w:divBdr>
                <w:top w:val="none" w:sz="0" w:space="0" w:color="auto"/>
                <w:left w:val="none" w:sz="0" w:space="0" w:color="auto"/>
                <w:bottom w:val="none" w:sz="0" w:space="0" w:color="auto"/>
                <w:right w:val="none" w:sz="0" w:space="0" w:color="auto"/>
              </w:divBdr>
            </w:div>
            <w:div w:id="476143823">
              <w:marLeft w:val="0"/>
              <w:marRight w:val="0"/>
              <w:marTop w:val="0"/>
              <w:marBottom w:val="0"/>
              <w:divBdr>
                <w:top w:val="none" w:sz="0" w:space="0" w:color="auto"/>
                <w:left w:val="none" w:sz="0" w:space="0" w:color="auto"/>
                <w:bottom w:val="none" w:sz="0" w:space="0" w:color="auto"/>
                <w:right w:val="none" w:sz="0" w:space="0" w:color="auto"/>
              </w:divBdr>
            </w:div>
            <w:div w:id="325548982">
              <w:marLeft w:val="0"/>
              <w:marRight w:val="0"/>
              <w:marTop w:val="0"/>
              <w:marBottom w:val="0"/>
              <w:divBdr>
                <w:top w:val="none" w:sz="0" w:space="0" w:color="auto"/>
                <w:left w:val="none" w:sz="0" w:space="0" w:color="auto"/>
                <w:bottom w:val="none" w:sz="0" w:space="0" w:color="auto"/>
                <w:right w:val="none" w:sz="0" w:space="0" w:color="auto"/>
              </w:divBdr>
            </w:div>
          </w:divsChild>
        </w:div>
        <w:div w:id="1331059608">
          <w:marLeft w:val="0"/>
          <w:marRight w:val="0"/>
          <w:marTop w:val="0"/>
          <w:marBottom w:val="0"/>
          <w:divBdr>
            <w:top w:val="none" w:sz="0" w:space="0" w:color="auto"/>
            <w:left w:val="none" w:sz="0" w:space="0" w:color="auto"/>
            <w:bottom w:val="none" w:sz="0" w:space="0" w:color="auto"/>
            <w:right w:val="none" w:sz="0" w:space="0" w:color="auto"/>
          </w:divBdr>
          <w:divsChild>
            <w:div w:id="1089934738">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396438797">
              <w:marLeft w:val="0"/>
              <w:marRight w:val="0"/>
              <w:marTop w:val="0"/>
              <w:marBottom w:val="0"/>
              <w:divBdr>
                <w:top w:val="none" w:sz="0" w:space="0" w:color="auto"/>
                <w:left w:val="none" w:sz="0" w:space="0" w:color="auto"/>
                <w:bottom w:val="none" w:sz="0" w:space="0" w:color="auto"/>
                <w:right w:val="none" w:sz="0" w:space="0" w:color="auto"/>
              </w:divBdr>
            </w:div>
            <w:div w:id="1755975997">
              <w:marLeft w:val="0"/>
              <w:marRight w:val="0"/>
              <w:marTop w:val="0"/>
              <w:marBottom w:val="0"/>
              <w:divBdr>
                <w:top w:val="none" w:sz="0" w:space="0" w:color="auto"/>
                <w:left w:val="none" w:sz="0" w:space="0" w:color="auto"/>
                <w:bottom w:val="none" w:sz="0" w:space="0" w:color="auto"/>
                <w:right w:val="none" w:sz="0" w:space="0" w:color="auto"/>
              </w:divBdr>
            </w:div>
          </w:divsChild>
        </w:div>
        <w:div w:id="824398895">
          <w:marLeft w:val="0"/>
          <w:marRight w:val="0"/>
          <w:marTop w:val="0"/>
          <w:marBottom w:val="0"/>
          <w:divBdr>
            <w:top w:val="none" w:sz="0" w:space="0" w:color="auto"/>
            <w:left w:val="none" w:sz="0" w:space="0" w:color="auto"/>
            <w:bottom w:val="none" w:sz="0" w:space="0" w:color="auto"/>
            <w:right w:val="none" w:sz="0" w:space="0" w:color="auto"/>
          </w:divBdr>
          <w:divsChild>
            <w:div w:id="5177457">
              <w:marLeft w:val="0"/>
              <w:marRight w:val="0"/>
              <w:marTop w:val="0"/>
              <w:marBottom w:val="0"/>
              <w:divBdr>
                <w:top w:val="none" w:sz="0" w:space="0" w:color="auto"/>
                <w:left w:val="none" w:sz="0" w:space="0" w:color="auto"/>
                <w:bottom w:val="none" w:sz="0" w:space="0" w:color="auto"/>
                <w:right w:val="none" w:sz="0" w:space="0" w:color="auto"/>
              </w:divBdr>
            </w:div>
            <w:div w:id="5330152">
              <w:marLeft w:val="0"/>
              <w:marRight w:val="0"/>
              <w:marTop w:val="0"/>
              <w:marBottom w:val="0"/>
              <w:divBdr>
                <w:top w:val="none" w:sz="0" w:space="0" w:color="auto"/>
                <w:left w:val="none" w:sz="0" w:space="0" w:color="auto"/>
                <w:bottom w:val="none" w:sz="0" w:space="0" w:color="auto"/>
                <w:right w:val="none" w:sz="0" w:space="0" w:color="auto"/>
              </w:divBdr>
            </w:div>
            <w:div w:id="2058890020">
              <w:marLeft w:val="0"/>
              <w:marRight w:val="0"/>
              <w:marTop w:val="0"/>
              <w:marBottom w:val="0"/>
              <w:divBdr>
                <w:top w:val="none" w:sz="0" w:space="0" w:color="auto"/>
                <w:left w:val="none" w:sz="0" w:space="0" w:color="auto"/>
                <w:bottom w:val="none" w:sz="0" w:space="0" w:color="auto"/>
                <w:right w:val="none" w:sz="0" w:space="0" w:color="auto"/>
              </w:divBdr>
            </w:div>
            <w:div w:id="1619490115">
              <w:marLeft w:val="0"/>
              <w:marRight w:val="0"/>
              <w:marTop w:val="0"/>
              <w:marBottom w:val="0"/>
              <w:divBdr>
                <w:top w:val="none" w:sz="0" w:space="0" w:color="auto"/>
                <w:left w:val="none" w:sz="0" w:space="0" w:color="auto"/>
                <w:bottom w:val="none" w:sz="0" w:space="0" w:color="auto"/>
                <w:right w:val="none" w:sz="0" w:space="0" w:color="auto"/>
              </w:divBdr>
            </w:div>
          </w:divsChild>
        </w:div>
        <w:div w:id="1050689077">
          <w:marLeft w:val="0"/>
          <w:marRight w:val="0"/>
          <w:marTop w:val="0"/>
          <w:marBottom w:val="0"/>
          <w:divBdr>
            <w:top w:val="none" w:sz="0" w:space="0" w:color="auto"/>
            <w:left w:val="none" w:sz="0" w:space="0" w:color="auto"/>
            <w:bottom w:val="none" w:sz="0" w:space="0" w:color="auto"/>
            <w:right w:val="none" w:sz="0" w:space="0" w:color="auto"/>
          </w:divBdr>
          <w:divsChild>
            <w:div w:id="1299727816">
              <w:marLeft w:val="0"/>
              <w:marRight w:val="0"/>
              <w:marTop w:val="0"/>
              <w:marBottom w:val="0"/>
              <w:divBdr>
                <w:top w:val="none" w:sz="0" w:space="0" w:color="auto"/>
                <w:left w:val="none" w:sz="0" w:space="0" w:color="auto"/>
                <w:bottom w:val="none" w:sz="0" w:space="0" w:color="auto"/>
                <w:right w:val="none" w:sz="0" w:space="0" w:color="auto"/>
              </w:divBdr>
            </w:div>
            <w:div w:id="575558034">
              <w:marLeft w:val="0"/>
              <w:marRight w:val="0"/>
              <w:marTop w:val="0"/>
              <w:marBottom w:val="0"/>
              <w:divBdr>
                <w:top w:val="none" w:sz="0" w:space="0" w:color="auto"/>
                <w:left w:val="none" w:sz="0" w:space="0" w:color="auto"/>
                <w:bottom w:val="none" w:sz="0" w:space="0" w:color="auto"/>
                <w:right w:val="none" w:sz="0" w:space="0" w:color="auto"/>
              </w:divBdr>
            </w:div>
            <w:div w:id="1593929210">
              <w:marLeft w:val="0"/>
              <w:marRight w:val="0"/>
              <w:marTop w:val="0"/>
              <w:marBottom w:val="0"/>
              <w:divBdr>
                <w:top w:val="none" w:sz="0" w:space="0" w:color="auto"/>
                <w:left w:val="none" w:sz="0" w:space="0" w:color="auto"/>
                <w:bottom w:val="none" w:sz="0" w:space="0" w:color="auto"/>
                <w:right w:val="none" w:sz="0" w:space="0" w:color="auto"/>
              </w:divBdr>
            </w:div>
            <w:div w:id="1129670011">
              <w:marLeft w:val="0"/>
              <w:marRight w:val="0"/>
              <w:marTop w:val="0"/>
              <w:marBottom w:val="0"/>
              <w:divBdr>
                <w:top w:val="none" w:sz="0" w:space="0" w:color="auto"/>
                <w:left w:val="none" w:sz="0" w:space="0" w:color="auto"/>
                <w:bottom w:val="none" w:sz="0" w:space="0" w:color="auto"/>
                <w:right w:val="none" w:sz="0" w:space="0" w:color="auto"/>
              </w:divBdr>
            </w:div>
          </w:divsChild>
        </w:div>
        <w:div w:id="30690194">
          <w:marLeft w:val="0"/>
          <w:marRight w:val="0"/>
          <w:marTop w:val="0"/>
          <w:marBottom w:val="0"/>
          <w:divBdr>
            <w:top w:val="none" w:sz="0" w:space="0" w:color="auto"/>
            <w:left w:val="none" w:sz="0" w:space="0" w:color="auto"/>
            <w:bottom w:val="none" w:sz="0" w:space="0" w:color="auto"/>
            <w:right w:val="none" w:sz="0" w:space="0" w:color="auto"/>
          </w:divBdr>
        </w:div>
        <w:div w:id="1366834335">
          <w:marLeft w:val="0"/>
          <w:marRight w:val="0"/>
          <w:marTop w:val="0"/>
          <w:marBottom w:val="0"/>
          <w:divBdr>
            <w:top w:val="none" w:sz="0" w:space="0" w:color="auto"/>
            <w:left w:val="none" w:sz="0" w:space="0" w:color="auto"/>
            <w:bottom w:val="none" w:sz="0" w:space="0" w:color="auto"/>
            <w:right w:val="none" w:sz="0" w:space="0" w:color="auto"/>
          </w:divBdr>
        </w:div>
        <w:div w:id="1010568541">
          <w:marLeft w:val="0"/>
          <w:marRight w:val="0"/>
          <w:marTop w:val="0"/>
          <w:marBottom w:val="0"/>
          <w:divBdr>
            <w:top w:val="none" w:sz="0" w:space="0" w:color="auto"/>
            <w:left w:val="none" w:sz="0" w:space="0" w:color="auto"/>
            <w:bottom w:val="none" w:sz="0" w:space="0" w:color="auto"/>
            <w:right w:val="none" w:sz="0" w:space="0" w:color="auto"/>
          </w:divBdr>
        </w:div>
        <w:div w:id="834151011">
          <w:marLeft w:val="0"/>
          <w:marRight w:val="0"/>
          <w:marTop w:val="0"/>
          <w:marBottom w:val="0"/>
          <w:divBdr>
            <w:top w:val="none" w:sz="0" w:space="0" w:color="auto"/>
            <w:left w:val="none" w:sz="0" w:space="0" w:color="auto"/>
            <w:bottom w:val="none" w:sz="0" w:space="0" w:color="auto"/>
            <w:right w:val="none" w:sz="0" w:space="0" w:color="auto"/>
          </w:divBdr>
        </w:div>
        <w:div w:id="1099175711">
          <w:marLeft w:val="0"/>
          <w:marRight w:val="0"/>
          <w:marTop w:val="0"/>
          <w:marBottom w:val="0"/>
          <w:divBdr>
            <w:top w:val="none" w:sz="0" w:space="0" w:color="auto"/>
            <w:left w:val="none" w:sz="0" w:space="0" w:color="auto"/>
            <w:bottom w:val="none" w:sz="0" w:space="0" w:color="auto"/>
            <w:right w:val="none" w:sz="0" w:space="0" w:color="auto"/>
          </w:divBdr>
        </w:div>
        <w:div w:id="1782218202">
          <w:marLeft w:val="0"/>
          <w:marRight w:val="0"/>
          <w:marTop w:val="0"/>
          <w:marBottom w:val="0"/>
          <w:divBdr>
            <w:top w:val="none" w:sz="0" w:space="0" w:color="auto"/>
            <w:left w:val="none" w:sz="0" w:space="0" w:color="auto"/>
            <w:bottom w:val="none" w:sz="0" w:space="0" w:color="auto"/>
            <w:right w:val="none" w:sz="0" w:space="0" w:color="auto"/>
          </w:divBdr>
          <w:divsChild>
            <w:div w:id="1612664606">
              <w:marLeft w:val="0"/>
              <w:marRight w:val="0"/>
              <w:marTop w:val="0"/>
              <w:marBottom w:val="0"/>
              <w:divBdr>
                <w:top w:val="none" w:sz="0" w:space="0" w:color="auto"/>
                <w:left w:val="none" w:sz="0" w:space="0" w:color="auto"/>
                <w:bottom w:val="none" w:sz="0" w:space="0" w:color="auto"/>
                <w:right w:val="none" w:sz="0" w:space="0" w:color="auto"/>
              </w:divBdr>
            </w:div>
            <w:div w:id="1486432028">
              <w:marLeft w:val="0"/>
              <w:marRight w:val="0"/>
              <w:marTop w:val="0"/>
              <w:marBottom w:val="0"/>
              <w:divBdr>
                <w:top w:val="none" w:sz="0" w:space="0" w:color="auto"/>
                <w:left w:val="none" w:sz="0" w:space="0" w:color="auto"/>
                <w:bottom w:val="none" w:sz="0" w:space="0" w:color="auto"/>
                <w:right w:val="none" w:sz="0" w:space="0" w:color="auto"/>
              </w:divBdr>
            </w:div>
            <w:div w:id="2054108206">
              <w:marLeft w:val="0"/>
              <w:marRight w:val="0"/>
              <w:marTop w:val="0"/>
              <w:marBottom w:val="0"/>
              <w:divBdr>
                <w:top w:val="none" w:sz="0" w:space="0" w:color="auto"/>
                <w:left w:val="none" w:sz="0" w:space="0" w:color="auto"/>
                <w:bottom w:val="none" w:sz="0" w:space="0" w:color="auto"/>
                <w:right w:val="none" w:sz="0" w:space="0" w:color="auto"/>
              </w:divBdr>
            </w:div>
          </w:divsChild>
        </w:div>
        <w:div w:id="1238707258">
          <w:marLeft w:val="0"/>
          <w:marRight w:val="0"/>
          <w:marTop w:val="0"/>
          <w:marBottom w:val="0"/>
          <w:divBdr>
            <w:top w:val="none" w:sz="0" w:space="0" w:color="auto"/>
            <w:left w:val="none" w:sz="0" w:space="0" w:color="auto"/>
            <w:bottom w:val="none" w:sz="0" w:space="0" w:color="auto"/>
            <w:right w:val="none" w:sz="0" w:space="0" w:color="auto"/>
          </w:divBdr>
        </w:div>
        <w:div w:id="896862914">
          <w:marLeft w:val="0"/>
          <w:marRight w:val="0"/>
          <w:marTop w:val="0"/>
          <w:marBottom w:val="0"/>
          <w:divBdr>
            <w:top w:val="none" w:sz="0" w:space="0" w:color="auto"/>
            <w:left w:val="none" w:sz="0" w:space="0" w:color="auto"/>
            <w:bottom w:val="none" w:sz="0" w:space="0" w:color="auto"/>
            <w:right w:val="none" w:sz="0" w:space="0" w:color="auto"/>
          </w:divBdr>
        </w:div>
        <w:div w:id="899637620">
          <w:marLeft w:val="0"/>
          <w:marRight w:val="0"/>
          <w:marTop w:val="0"/>
          <w:marBottom w:val="0"/>
          <w:divBdr>
            <w:top w:val="none" w:sz="0" w:space="0" w:color="auto"/>
            <w:left w:val="none" w:sz="0" w:space="0" w:color="auto"/>
            <w:bottom w:val="none" w:sz="0" w:space="0" w:color="auto"/>
            <w:right w:val="none" w:sz="0" w:space="0" w:color="auto"/>
          </w:divBdr>
        </w:div>
        <w:div w:id="1333681686">
          <w:marLeft w:val="0"/>
          <w:marRight w:val="0"/>
          <w:marTop w:val="0"/>
          <w:marBottom w:val="0"/>
          <w:divBdr>
            <w:top w:val="none" w:sz="0" w:space="0" w:color="auto"/>
            <w:left w:val="none" w:sz="0" w:space="0" w:color="auto"/>
            <w:bottom w:val="none" w:sz="0" w:space="0" w:color="auto"/>
            <w:right w:val="none" w:sz="0" w:space="0" w:color="auto"/>
          </w:divBdr>
        </w:div>
        <w:div w:id="92745790">
          <w:marLeft w:val="0"/>
          <w:marRight w:val="0"/>
          <w:marTop w:val="0"/>
          <w:marBottom w:val="0"/>
          <w:divBdr>
            <w:top w:val="none" w:sz="0" w:space="0" w:color="auto"/>
            <w:left w:val="none" w:sz="0" w:space="0" w:color="auto"/>
            <w:bottom w:val="none" w:sz="0" w:space="0" w:color="auto"/>
            <w:right w:val="none" w:sz="0" w:space="0" w:color="auto"/>
          </w:divBdr>
        </w:div>
        <w:div w:id="1365642086">
          <w:marLeft w:val="0"/>
          <w:marRight w:val="0"/>
          <w:marTop w:val="0"/>
          <w:marBottom w:val="0"/>
          <w:divBdr>
            <w:top w:val="none" w:sz="0" w:space="0" w:color="auto"/>
            <w:left w:val="none" w:sz="0" w:space="0" w:color="auto"/>
            <w:bottom w:val="none" w:sz="0" w:space="0" w:color="auto"/>
            <w:right w:val="none" w:sz="0" w:space="0" w:color="auto"/>
          </w:divBdr>
        </w:div>
        <w:div w:id="999970106">
          <w:marLeft w:val="0"/>
          <w:marRight w:val="0"/>
          <w:marTop w:val="0"/>
          <w:marBottom w:val="0"/>
          <w:divBdr>
            <w:top w:val="none" w:sz="0" w:space="0" w:color="auto"/>
            <w:left w:val="none" w:sz="0" w:space="0" w:color="auto"/>
            <w:bottom w:val="none" w:sz="0" w:space="0" w:color="auto"/>
            <w:right w:val="none" w:sz="0" w:space="0" w:color="auto"/>
          </w:divBdr>
          <w:divsChild>
            <w:div w:id="1066878739">
              <w:marLeft w:val="0"/>
              <w:marRight w:val="0"/>
              <w:marTop w:val="0"/>
              <w:marBottom w:val="0"/>
              <w:divBdr>
                <w:top w:val="none" w:sz="0" w:space="0" w:color="auto"/>
                <w:left w:val="none" w:sz="0" w:space="0" w:color="auto"/>
                <w:bottom w:val="none" w:sz="0" w:space="0" w:color="auto"/>
                <w:right w:val="none" w:sz="0" w:space="0" w:color="auto"/>
              </w:divBdr>
            </w:div>
            <w:div w:id="1558659970">
              <w:marLeft w:val="0"/>
              <w:marRight w:val="0"/>
              <w:marTop w:val="0"/>
              <w:marBottom w:val="0"/>
              <w:divBdr>
                <w:top w:val="none" w:sz="0" w:space="0" w:color="auto"/>
                <w:left w:val="none" w:sz="0" w:space="0" w:color="auto"/>
                <w:bottom w:val="none" w:sz="0" w:space="0" w:color="auto"/>
                <w:right w:val="none" w:sz="0" w:space="0" w:color="auto"/>
              </w:divBdr>
            </w:div>
            <w:div w:id="1879004009">
              <w:marLeft w:val="0"/>
              <w:marRight w:val="0"/>
              <w:marTop w:val="0"/>
              <w:marBottom w:val="0"/>
              <w:divBdr>
                <w:top w:val="none" w:sz="0" w:space="0" w:color="auto"/>
                <w:left w:val="none" w:sz="0" w:space="0" w:color="auto"/>
                <w:bottom w:val="none" w:sz="0" w:space="0" w:color="auto"/>
                <w:right w:val="none" w:sz="0" w:space="0" w:color="auto"/>
              </w:divBdr>
            </w:div>
            <w:div w:id="2113697370">
              <w:marLeft w:val="0"/>
              <w:marRight w:val="0"/>
              <w:marTop w:val="0"/>
              <w:marBottom w:val="0"/>
              <w:divBdr>
                <w:top w:val="none" w:sz="0" w:space="0" w:color="auto"/>
                <w:left w:val="none" w:sz="0" w:space="0" w:color="auto"/>
                <w:bottom w:val="none" w:sz="0" w:space="0" w:color="auto"/>
                <w:right w:val="none" w:sz="0" w:space="0" w:color="auto"/>
              </w:divBdr>
            </w:div>
            <w:div w:id="150102344">
              <w:marLeft w:val="0"/>
              <w:marRight w:val="0"/>
              <w:marTop w:val="0"/>
              <w:marBottom w:val="0"/>
              <w:divBdr>
                <w:top w:val="none" w:sz="0" w:space="0" w:color="auto"/>
                <w:left w:val="none" w:sz="0" w:space="0" w:color="auto"/>
                <w:bottom w:val="none" w:sz="0" w:space="0" w:color="auto"/>
                <w:right w:val="none" w:sz="0" w:space="0" w:color="auto"/>
              </w:divBdr>
            </w:div>
          </w:divsChild>
        </w:div>
        <w:div w:id="793980457">
          <w:marLeft w:val="0"/>
          <w:marRight w:val="0"/>
          <w:marTop w:val="0"/>
          <w:marBottom w:val="0"/>
          <w:divBdr>
            <w:top w:val="none" w:sz="0" w:space="0" w:color="auto"/>
            <w:left w:val="none" w:sz="0" w:space="0" w:color="auto"/>
            <w:bottom w:val="none" w:sz="0" w:space="0" w:color="auto"/>
            <w:right w:val="none" w:sz="0" w:space="0" w:color="auto"/>
          </w:divBdr>
        </w:div>
        <w:div w:id="1855537627">
          <w:marLeft w:val="0"/>
          <w:marRight w:val="0"/>
          <w:marTop w:val="0"/>
          <w:marBottom w:val="0"/>
          <w:divBdr>
            <w:top w:val="none" w:sz="0" w:space="0" w:color="auto"/>
            <w:left w:val="none" w:sz="0" w:space="0" w:color="auto"/>
            <w:bottom w:val="none" w:sz="0" w:space="0" w:color="auto"/>
            <w:right w:val="none" w:sz="0" w:space="0" w:color="auto"/>
          </w:divBdr>
        </w:div>
        <w:div w:id="361130643">
          <w:marLeft w:val="0"/>
          <w:marRight w:val="0"/>
          <w:marTop w:val="0"/>
          <w:marBottom w:val="0"/>
          <w:divBdr>
            <w:top w:val="none" w:sz="0" w:space="0" w:color="auto"/>
            <w:left w:val="none" w:sz="0" w:space="0" w:color="auto"/>
            <w:bottom w:val="none" w:sz="0" w:space="0" w:color="auto"/>
            <w:right w:val="none" w:sz="0" w:space="0" w:color="auto"/>
          </w:divBdr>
        </w:div>
        <w:div w:id="556477987">
          <w:marLeft w:val="0"/>
          <w:marRight w:val="0"/>
          <w:marTop w:val="0"/>
          <w:marBottom w:val="0"/>
          <w:divBdr>
            <w:top w:val="none" w:sz="0" w:space="0" w:color="auto"/>
            <w:left w:val="none" w:sz="0" w:space="0" w:color="auto"/>
            <w:bottom w:val="none" w:sz="0" w:space="0" w:color="auto"/>
            <w:right w:val="none" w:sz="0" w:space="0" w:color="auto"/>
          </w:divBdr>
        </w:div>
        <w:div w:id="286589270">
          <w:marLeft w:val="0"/>
          <w:marRight w:val="0"/>
          <w:marTop w:val="0"/>
          <w:marBottom w:val="0"/>
          <w:divBdr>
            <w:top w:val="none" w:sz="0" w:space="0" w:color="auto"/>
            <w:left w:val="none" w:sz="0" w:space="0" w:color="auto"/>
            <w:bottom w:val="none" w:sz="0" w:space="0" w:color="auto"/>
            <w:right w:val="none" w:sz="0" w:space="0" w:color="auto"/>
          </w:divBdr>
        </w:div>
        <w:div w:id="1092749381">
          <w:marLeft w:val="0"/>
          <w:marRight w:val="0"/>
          <w:marTop w:val="0"/>
          <w:marBottom w:val="0"/>
          <w:divBdr>
            <w:top w:val="none" w:sz="0" w:space="0" w:color="auto"/>
            <w:left w:val="none" w:sz="0" w:space="0" w:color="auto"/>
            <w:bottom w:val="none" w:sz="0" w:space="0" w:color="auto"/>
            <w:right w:val="none" w:sz="0" w:space="0" w:color="auto"/>
          </w:divBdr>
        </w:div>
        <w:div w:id="650789934">
          <w:marLeft w:val="0"/>
          <w:marRight w:val="0"/>
          <w:marTop w:val="0"/>
          <w:marBottom w:val="0"/>
          <w:divBdr>
            <w:top w:val="none" w:sz="0" w:space="0" w:color="auto"/>
            <w:left w:val="none" w:sz="0" w:space="0" w:color="auto"/>
            <w:bottom w:val="none" w:sz="0" w:space="0" w:color="auto"/>
            <w:right w:val="none" w:sz="0" w:space="0" w:color="auto"/>
          </w:divBdr>
          <w:divsChild>
            <w:div w:id="926304076">
              <w:marLeft w:val="0"/>
              <w:marRight w:val="0"/>
              <w:marTop w:val="0"/>
              <w:marBottom w:val="0"/>
              <w:divBdr>
                <w:top w:val="none" w:sz="0" w:space="0" w:color="auto"/>
                <w:left w:val="none" w:sz="0" w:space="0" w:color="auto"/>
                <w:bottom w:val="none" w:sz="0" w:space="0" w:color="auto"/>
                <w:right w:val="none" w:sz="0" w:space="0" w:color="auto"/>
              </w:divBdr>
            </w:div>
            <w:div w:id="841165489">
              <w:marLeft w:val="0"/>
              <w:marRight w:val="0"/>
              <w:marTop w:val="0"/>
              <w:marBottom w:val="0"/>
              <w:divBdr>
                <w:top w:val="none" w:sz="0" w:space="0" w:color="auto"/>
                <w:left w:val="none" w:sz="0" w:space="0" w:color="auto"/>
                <w:bottom w:val="none" w:sz="0" w:space="0" w:color="auto"/>
                <w:right w:val="none" w:sz="0" w:space="0" w:color="auto"/>
              </w:divBdr>
            </w:div>
            <w:div w:id="1323923154">
              <w:marLeft w:val="0"/>
              <w:marRight w:val="0"/>
              <w:marTop w:val="0"/>
              <w:marBottom w:val="0"/>
              <w:divBdr>
                <w:top w:val="none" w:sz="0" w:space="0" w:color="auto"/>
                <w:left w:val="none" w:sz="0" w:space="0" w:color="auto"/>
                <w:bottom w:val="none" w:sz="0" w:space="0" w:color="auto"/>
                <w:right w:val="none" w:sz="0" w:space="0" w:color="auto"/>
              </w:divBdr>
            </w:div>
            <w:div w:id="2025469755">
              <w:marLeft w:val="0"/>
              <w:marRight w:val="0"/>
              <w:marTop w:val="0"/>
              <w:marBottom w:val="0"/>
              <w:divBdr>
                <w:top w:val="none" w:sz="0" w:space="0" w:color="auto"/>
                <w:left w:val="none" w:sz="0" w:space="0" w:color="auto"/>
                <w:bottom w:val="none" w:sz="0" w:space="0" w:color="auto"/>
                <w:right w:val="none" w:sz="0" w:space="0" w:color="auto"/>
              </w:divBdr>
            </w:div>
            <w:div w:id="1502238475">
              <w:marLeft w:val="0"/>
              <w:marRight w:val="0"/>
              <w:marTop w:val="0"/>
              <w:marBottom w:val="0"/>
              <w:divBdr>
                <w:top w:val="none" w:sz="0" w:space="0" w:color="auto"/>
                <w:left w:val="none" w:sz="0" w:space="0" w:color="auto"/>
                <w:bottom w:val="none" w:sz="0" w:space="0" w:color="auto"/>
                <w:right w:val="none" w:sz="0" w:space="0" w:color="auto"/>
              </w:divBdr>
            </w:div>
            <w:div w:id="287785194">
              <w:marLeft w:val="0"/>
              <w:marRight w:val="0"/>
              <w:marTop w:val="0"/>
              <w:marBottom w:val="0"/>
              <w:divBdr>
                <w:top w:val="none" w:sz="0" w:space="0" w:color="auto"/>
                <w:left w:val="none" w:sz="0" w:space="0" w:color="auto"/>
                <w:bottom w:val="none" w:sz="0" w:space="0" w:color="auto"/>
                <w:right w:val="none" w:sz="0" w:space="0" w:color="auto"/>
              </w:divBdr>
            </w:div>
            <w:div w:id="1991910026">
              <w:marLeft w:val="0"/>
              <w:marRight w:val="0"/>
              <w:marTop w:val="0"/>
              <w:marBottom w:val="0"/>
              <w:divBdr>
                <w:top w:val="none" w:sz="0" w:space="0" w:color="auto"/>
                <w:left w:val="none" w:sz="0" w:space="0" w:color="auto"/>
                <w:bottom w:val="none" w:sz="0" w:space="0" w:color="auto"/>
                <w:right w:val="none" w:sz="0" w:space="0" w:color="auto"/>
              </w:divBdr>
            </w:div>
          </w:divsChild>
        </w:div>
        <w:div w:id="572929728">
          <w:marLeft w:val="0"/>
          <w:marRight w:val="0"/>
          <w:marTop w:val="0"/>
          <w:marBottom w:val="0"/>
          <w:divBdr>
            <w:top w:val="none" w:sz="0" w:space="0" w:color="auto"/>
            <w:left w:val="none" w:sz="0" w:space="0" w:color="auto"/>
            <w:bottom w:val="none" w:sz="0" w:space="0" w:color="auto"/>
            <w:right w:val="none" w:sz="0" w:space="0" w:color="auto"/>
          </w:divBdr>
        </w:div>
        <w:div w:id="83231951">
          <w:marLeft w:val="0"/>
          <w:marRight w:val="0"/>
          <w:marTop w:val="0"/>
          <w:marBottom w:val="0"/>
          <w:divBdr>
            <w:top w:val="none" w:sz="0" w:space="0" w:color="auto"/>
            <w:left w:val="none" w:sz="0" w:space="0" w:color="auto"/>
            <w:bottom w:val="none" w:sz="0" w:space="0" w:color="auto"/>
            <w:right w:val="none" w:sz="0" w:space="0" w:color="auto"/>
          </w:divBdr>
        </w:div>
        <w:div w:id="1921477589">
          <w:marLeft w:val="0"/>
          <w:marRight w:val="0"/>
          <w:marTop w:val="0"/>
          <w:marBottom w:val="0"/>
          <w:divBdr>
            <w:top w:val="none" w:sz="0" w:space="0" w:color="auto"/>
            <w:left w:val="none" w:sz="0" w:space="0" w:color="auto"/>
            <w:bottom w:val="none" w:sz="0" w:space="0" w:color="auto"/>
            <w:right w:val="none" w:sz="0" w:space="0" w:color="auto"/>
          </w:divBdr>
        </w:div>
        <w:div w:id="1967159448">
          <w:marLeft w:val="0"/>
          <w:marRight w:val="0"/>
          <w:marTop w:val="0"/>
          <w:marBottom w:val="0"/>
          <w:divBdr>
            <w:top w:val="none" w:sz="0" w:space="0" w:color="auto"/>
            <w:left w:val="none" w:sz="0" w:space="0" w:color="auto"/>
            <w:bottom w:val="none" w:sz="0" w:space="0" w:color="auto"/>
            <w:right w:val="none" w:sz="0" w:space="0" w:color="auto"/>
          </w:divBdr>
        </w:div>
        <w:div w:id="41947013">
          <w:marLeft w:val="0"/>
          <w:marRight w:val="0"/>
          <w:marTop w:val="0"/>
          <w:marBottom w:val="0"/>
          <w:divBdr>
            <w:top w:val="none" w:sz="0" w:space="0" w:color="auto"/>
            <w:left w:val="none" w:sz="0" w:space="0" w:color="auto"/>
            <w:bottom w:val="none" w:sz="0" w:space="0" w:color="auto"/>
            <w:right w:val="none" w:sz="0" w:space="0" w:color="auto"/>
          </w:divBdr>
        </w:div>
        <w:div w:id="647977091">
          <w:marLeft w:val="0"/>
          <w:marRight w:val="0"/>
          <w:marTop w:val="0"/>
          <w:marBottom w:val="0"/>
          <w:divBdr>
            <w:top w:val="none" w:sz="0" w:space="0" w:color="auto"/>
            <w:left w:val="none" w:sz="0" w:space="0" w:color="auto"/>
            <w:bottom w:val="none" w:sz="0" w:space="0" w:color="auto"/>
            <w:right w:val="none" w:sz="0" w:space="0" w:color="auto"/>
          </w:divBdr>
          <w:divsChild>
            <w:div w:id="1114130362">
              <w:marLeft w:val="0"/>
              <w:marRight w:val="0"/>
              <w:marTop w:val="0"/>
              <w:marBottom w:val="0"/>
              <w:divBdr>
                <w:top w:val="none" w:sz="0" w:space="0" w:color="auto"/>
                <w:left w:val="none" w:sz="0" w:space="0" w:color="auto"/>
                <w:bottom w:val="none" w:sz="0" w:space="0" w:color="auto"/>
                <w:right w:val="none" w:sz="0" w:space="0" w:color="auto"/>
              </w:divBdr>
            </w:div>
            <w:div w:id="1470705505">
              <w:marLeft w:val="0"/>
              <w:marRight w:val="0"/>
              <w:marTop w:val="0"/>
              <w:marBottom w:val="0"/>
              <w:divBdr>
                <w:top w:val="none" w:sz="0" w:space="0" w:color="auto"/>
                <w:left w:val="none" w:sz="0" w:space="0" w:color="auto"/>
                <w:bottom w:val="none" w:sz="0" w:space="0" w:color="auto"/>
                <w:right w:val="none" w:sz="0" w:space="0" w:color="auto"/>
              </w:divBdr>
            </w:div>
            <w:div w:id="773017797">
              <w:marLeft w:val="0"/>
              <w:marRight w:val="0"/>
              <w:marTop w:val="0"/>
              <w:marBottom w:val="0"/>
              <w:divBdr>
                <w:top w:val="none" w:sz="0" w:space="0" w:color="auto"/>
                <w:left w:val="none" w:sz="0" w:space="0" w:color="auto"/>
                <w:bottom w:val="none" w:sz="0" w:space="0" w:color="auto"/>
                <w:right w:val="none" w:sz="0" w:space="0" w:color="auto"/>
              </w:divBdr>
            </w:div>
          </w:divsChild>
        </w:div>
        <w:div w:id="1004551466">
          <w:marLeft w:val="0"/>
          <w:marRight w:val="0"/>
          <w:marTop w:val="0"/>
          <w:marBottom w:val="0"/>
          <w:divBdr>
            <w:top w:val="none" w:sz="0" w:space="0" w:color="auto"/>
            <w:left w:val="none" w:sz="0" w:space="0" w:color="auto"/>
            <w:bottom w:val="none" w:sz="0" w:space="0" w:color="auto"/>
            <w:right w:val="none" w:sz="0" w:space="0" w:color="auto"/>
          </w:divBdr>
        </w:div>
        <w:div w:id="450905740">
          <w:marLeft w:val="0"/>
          <w:marRight w:val="0"/>
          <w:marTop w:val="0"/>
          <w:marBottom w:val="0"/>
          <w:divBdr>
            <w:top w:val="none" w:sz="0" w:space="0" w:color="auto"/>
            <w:left w:val="none" w:sz="0" w:space="0" w:color="auto"/>
            <w:bottom w:val="none" w:sz="0" w:space="0" w:color="auto"/>
            <w:right w:val="none" w:sz="0" w:space="0" w:color="auto"/>
          </w:divBdr>
        </w:div>
        <w:div w:id="1978533512">
          <w:marLeft w:val="0"/>
          <w:marRight w:val="0"/>
          <w:marTop w:val="0"/>
          <w:marBottom w:val="0"/>
          <w:divBdr>
            <w:top w:val="none" w:sz="0" w:space="0" w:color="auto"/>
            <w:left w:val="none" w:sz="0" w:space="0" w:color="auto"/>
            <w:bottom w:val="none" w:sz="0" w:space="0" w:color="auto"/>
            <w:right w:val="none" w:sz="0" w:space="0" w:color="auto"/>
          </w:divBdr>
        </w:div>
        <w:div w:id="230045418">
          <w:marLeft w:val="0"/>
          <w:marRight w:val="0"/>
          <w:marTop w:val="0"/>
          <w:marBottom w:val="0"/>
          <w:divBdr>
            <w:top w:val="none" w:sz="0" w:space="0" w:color="auto"/>
            <w:left w:val="none" w:sz="0" w:space="0" w:color="auto"/>
            <w:bottom w:val="none" w:sz="0" w:space="0" w:color="auto"/>
            <w:right w:val="none" w:sz="0" w:space="0" w:color="auto"/>
          </w:divBdr>
          <w:divsChild>
            <w:div w:id="169607716">
              <w:marLeft w:val="0"/>
              <w:marRight w:val="0"/>
              <w:marTop w:val="0"/>
              <w:marBottom w:val="0"/>
              <w:divBdr>
                <w:top w:val="none" w:sz="0" w:space="0" w:color="auto"/>
                <w:left w:val="none" w:sz="0" w:space="0" w:color="auto"/>
                <w:bottom w:val="none" w:sz="0" w:space="0" w:color="auto"/>
                <w:right w:val="none" w:sz="0" w:space="0" w:color="auto"/>
              </w:divBdr>
            </w:div>
            <w:div w:id="922105950">
              <w:marLeft w:val="0"/>
              <w:marRight w:val="0"/>
              <w:marTop w:val="0"/>
              <w:marBottom w:val="0"/>
              <w:divBdr>
                <w:top w:val="none" w:sz="0" w:space="0" w:color="auto"/>
                <w:left w:val="none" w:sz="0" w:space="0" w:color="auto"/>
                <w:bottom w:val="none" w:sz="0" w:space="0" w:color="auto"/>
                <w:right w:val="none" w:sz="0" w:space="0" w:color="auto"/>
              </w:divBdr>
            </w:div>
          </w:divsChild>
        </w:div>
        <w:div w:id="1450389652">
          <w:marLeft w:val="0"/>
          <w:marRight w:val="0"/>
          <w:marTop w:val="0"/>
          <w:marBottom w:val="0"/>
          <w:divBdr>
            <w:top w:val="none" w:sz="0" w:space="0" w:color="auto"/>
            <w:left w:val="none" w:sz="0" w:space="0" w:color="auto"/>
            <w:bottom w:val="none" w:sz="0" w:space="0" w:color="auto"/>
            <w:right w:val="none" w:sz="0" w:space="0" w:color="auto"/>
          </w:divBdr>
          <w:divsChild>
            <w:div w:id="1512718375">
              <w:marLeft w:val="0"/>
              <w:marRight w:val="0"/>
              <w:marTop w:val="0"/>
              <w:marBottom w:val="0"/>
              <w:divBdr>
                <w:top w:val="none" w:sz="0" w:space="0" w:color="auto"/>
                <w:left w:val="none" w:sz="0" w:space="0" w:color="auto"/>
                <w:bottom w:val="none" w:sz="0" w:space="0" w:color="auto"/>
                <w:right w:val="none" w:sz="0" w:space="0" w:color="auto"/>
              </w:divBdr>
            </w:div>
            <w:div w:id="805588705">
              <w:marLeft w:val="0"/>
              <w:marRight w:val="0"/>
              <w:marTop w:val="0"/>
              <w:marBottom w:val="0"/>
              <w:divBdr>
                <w:top w:val="none" w:sz="0" w:space="0" w:color="auto"/>
                <w:left w:val="none" w:sz="0" w:space="0" w:color="auto"/>
                <w:bottom w:val="none" w:sz="0" w:space="0" w:color="auto"/>
                <w:right w:val="none" w:sz="0" w:space="0" w:color="auto"/>
              </w:divBdr>
            </w:div>
            <w:div w:id="734007868">
              <w:marLeft w:val="0"/>
              <w:marRight w:val="0"/>
              <w:marTop w:val="0"/>
              <w:marBottom w:val="0"/>
              <w:divBdr>
                <w:top w:val="none" w:sz="0" w:space="0" w:color="auto"/>
                <w:left w:val="none" w:sz="0" w:space="0" w:color="auto"/>
                <w:bottom w:val="none" w:sz="0" w:space="0" w:color="auto"/>
                <w:right w:val="none" w:sz="0" w:space="0" w:color="auto"/>
              </w:divBdr>
            </w:div>
            <w:div w:id="607734573">
              <w:marLeft w:val="0"/>
              <w:marRight w:val="0"/>
              <w:marTop w:val="0"/>
              <w:marBottom w:val="0"/>
              <w:divBdr>
                <w:top w:val="none" w:sz="0" w:space="0" w:color="auto"/>
                <w:left w:val="none" w:sz="0" w:space="0" w:color="auto"/>
                <w:bottom w:val="none" w:sz="0" w:space="0" w:color="auto"/>
                <w:right w:val="none" w:sz="0" w:space="0" w:color="auto"/>
              </w:divBdr>
            </w:div>
            <w:div w:id="588808094">
              <w:marLeft w:val="0"/>
              <w:marRight w:val="0"/>
              <w:marTop w:val="0"/>
              <w:marBottom w:val="0"/>
              <w:divBdr>
                <w:top w:val="none" w:sz="0" w:space="0" w:color="auto"/>
                <w:left w:val="none" w:sz="0" w:space="0" w:color="auto"/>
                <w:bottom w:val="none" w:sz="0" w:space="0" w:color="auto"/>
                <w:right w:val="none" w:sz="0" w:space="0" w:color="auto"/>
              </w:divBdr>
            </w:div>
            <w:div w:id="73356383">
              <w:marLeft w:val="0"/>
              <w:marRight w:val="0"/>
              <w:marTop w:val="0"/>
              <w:marBottom w:val="0"/>
              <w:divBdr>
                <w:top w:val="none" w:sz="0" w:space="0" w:color="auto"/>
                <w:left w:val="none" w:sz="0" w:space="0" w:color="auto"/>
                <w:bottom w:val="none" w:sz="0" w:space="0" w:color="auto"/>
                <w:right w:val="none" w:sz="0" w:space="0" w:color="auto"/>
              </w:divBdr>
            </w:div>
          </w:divsChild>
        </w:div>
        <w:div w:id="1157308370">
          <w:marLeft w:val="0"/>
          <w:marRight w:val="0"/>
          <w:marTop w:val="0"/>
          <w:marBottom w:val="0"/>
          <w:divBdr>
            <w:top w:val="none" w:sz="0" w:space="0" w:color="auto"/>
            <w:left w:val="none" w:sz="0" w:space="0" w:color="auto"/>
            <w:bottom w:val="none" w:sz="0" w:space="0" w:color="auto"/>
            <w:right w:val="none" w:sz="0" w:space="0" w:color="auto"/>
          </w:divBdr>
        </w:div>
        <w:div w:id="1395465624">
          <w:marLeft w:val="0"/>
          <w:marRight w:val="0"/>
          <w:marTop w:val="0"/>
          <w:marBottom w:val="0"/>
          <w:divBdr>
            <w:top w:val="none" w:sz="0" w:space="0" w:color="auto"/>
            <w:left w:val="none" w:sz="0" w:space="0" w:color="auto"/>
            <w:bottom w:val="none" w:sz="0" w:space="0" w:color="auto"/>
            <w:right w:val="none" w:sz="0" w:space="0" w:color="auto"/>
          </w:divBdr>
        </w:div>
        <w:div w:id="1465352123">
          <w:marLeft w:val="0"/>
          <w:marRight w:val="0"/>
          <w:marTop w:val="0"/>
          <w:marBottom w:val="0"/>
          <w:divBdr>
            <w:top w:val="none" w:sz="0" w:space="0" w:color="auto"/>
            <w:left w:val="none" w:sz="0" w:space="0" w:color="auto"/>
            <w:bottom w:val="none" w:sz="0" w:space="0" w:color="auto"/>
            <w:right w:val="none" w:sz="0" w:space="0" w:color="auto"/>
          </w:divBdr>
        </w:div>
        <w:div w:id="1548027189">
          <w:marLeft w:val="0"/>
          <w:marRight w:val="0"/>
          <w:marTop w:val="0"/>
          <w:marBottom w:val="0"/>
          <w:divBdr>
            <w:top w:val="none" w:sz="0" w:space="0" w:color="auto"/>
            <w:left w:val="none" w:sz="0" w:space="0" w:color="auto"/>
            <w:bottom w:val="none" w:sz="0" w:space="0" w:color="auto"/>
            <w:right w:val="none" w:sz="0" w:space="0" w:color="auto"/>
          </w:divBdr>
        </w:div>
        <w:div w:id="1544054142">
          <w:marLeft w:val="0"/>
          <w:marRight w:val="0"/>
          <w:marTop w:val="0"/>
          <w:marBottom w:val="0"/>
          <w:divBdr>
            <w:top w:val="none" w:sz="0" w:space="0" w:color="auto"/>
            <w:left w:val="none" w:sz="0" w:space="0" w:color="auto"/>
            <w:bottom w:val="none" w:sz="0" w:space="0" w:color="auto"/>
            <w:right w:val="none" w:sz="0" w:space="0" w:color="auto"/>
          </w:divBdr>
        </w:div>
        <w:div w:id="1060710870">
          <w:marLeft w:val="0"/>
          <w:marRight w:val="0"/>
          <w:marTop w:val="0"/>
          <w:marBottom w:val="0"/>
          <w:divBdr>
            <w:top w:val="none" w:sz="0" w:space="0" w:color="auto"/>
            <w:left w:val="none" w:sz="0" w:space="0" w:color="auto"/>
            <w:bottom w:val="none" w:sz="0" w:space="0" w:color="auto"/>
            <w:right w:val="none" w:sz="0" w:space="0" w:color="auto"/>
          </w:divBdr>
        </w:div>
        <w:div w:id="2070423653">
          <w:marLeft w:val="0"/>
          <w:marRight w:val="0"/>
          <w:marTop w:val="0"/>
          <w:marBottom w:val="0"/>
          <w:divBdr>
            <w:top w:val="none" w:sz="0" w:space="0" w:color="auto"/>
            <w:left w:val="none" w:sz="0" w:space="0" w:color="auto"/>
            <w:bottom w:val="none" w:sz="0" w:space="0" w:color="auto"/>
            <w:right w:val="none" w:sz="0" w:space="0" w:color="auto"/>
          </w:divBdr>
        </w:div>
        <w:div w:id="946350685">
          <w:marLeft w:val="0"/>
          <w:marRight w:val="0"/>
          <w:marTop w:val="0"/>
          <w:marBottom w:val="0"/>
          <w:divBdr>
            <w:top w:val="none" w:sz="0" w:space="0" w:color="auto"/>
            <w:left w:val="none" w:sz="0" w:space="0" w:color="auto"/>
            <w:bottom w:val="none" w:sz="0" w:space="0" w:color="auto"/>
            <w:right w:val="none" w:sz="0" w:space="0" w:color="auto"/>
          </w:divBdr>
        </w:div>
        <w:div w:id="1226180451">
          <w:marLeft w:val="0"/>
          <w:marRight w:val="0"/>
          <w:marTop w:val="0"/>
          <w:marBottom w:val="0"/>
          <w:divBdr>
            <w:top w:val="none" w:sz="0" w:space="0" w:color="auto"/>
            <w:left w:val="none" w:sz="0" w:space="0" w:color="auto"/>
            <w:bottom w:val="none" w:sz="0" w:space="0" w:color="auto"/>
            <w:right w:val="none" w:sz="0" w:space="0" w:color="auto"/>
          </w:divBdr>
        </w:div>
        <w:div w:id="1654678880">
          <w:marLeft w:val="0"/>
          <w:marRight w:val="0"/>
          <w:marTop w:val="0"/>
          <w:marBottom w:val="0"/>
          <w:divBdr>
            <w:top w:val="none" w:sz="0" w:space="0" w:color="auto"/>
            <w:left w:val="none" w:sz="0" w:space="0" w:color="auto"/>
            <w:bottom w:val="none" w:sz="0" w:space="0" w:color="auto"/>
            <w:right w:val="none" w:sz="0" w:space="0" w:color="auto"/>
          </w:divBdr>
        </w:div>
        <w:div w:id="719017070">
          <w:marLeft w:val="0"/>
          <w:marRight w:val="0"/>
          <w:marTop w:val="0"/>
          <w:marBottom w:val="0"/>
          <w:divBdr>
            <w:top w:val="none" w:sz="0" w:space="0" w:color="auto"/>
            <w:left w:val="none" w:sz="0" w:space="0" w:color="auto"/>
            <w:bottom w:val="none" w:sz="0" w:space="0" w:color="auto"/>
            <w:right w:val="none" w:sz="0" w:space="0" w:color="auto"/>
          </w:divBdr>
        </w:div>
        <w:div w:id="387804747">
          <w:marLeft w:val="0"/>
          <w:marRight w:val="0"/>
          <w:marTop w:val="0"/>
          <w:marBottom w:val="0"/>
          <w:divBdr>
            <w:top w:val="none" w:sz="0" w:space="0" w:color="auto"/>
            <w:left w:val="none" w:sz="0" w:space="0" w:color="auto"/>
            <w:bottom w:val="none" w:sz="0" w:space="0" w:color="auto"/>
            <w:right w:val="none" w:sz="0" w:space="0" w:color="auto"/>
          </w:divBdr>
        </w:div>
        <w:div w:id="1300526015">
          <w:marLeft w:val="0"/>
          <w:marRight w:val="0"/>
          <w:marTop w:val="0"/>
          <w:marBottom w:val="0"/>
          <w:divBdr>
            <w:top w:val="none" w:sz="0" w:space="0" w:color="auto"/>
            <w:left w:val="none" w:sz="0" w:space="0" w:color="auto"/>
            <w:bottom w:val="none" w:sz="0" w:space="0" w:color="auto"/>
            <w:right w:val="none" w:sz="0" w:space="0" w:color="auto"/>
          </w:divBdr>
        </w:div>
        <w:div w:id="502866859">
          <w:marLeft w:val="0"/>
          <w:marRight w:val="0"/>
          <w:marTop w:val="0"/>
          <w:marBottom w:val="0"/>
          <w:divBdr>
            <w:top w:val="none" w:sz="0" w:space="0" w:color="auto"/>
            <w:left w:val="none" w:sz="0" w:space="0" w:color="auto"/>
            <w:bottom w:val="none" w:sz="0" w:space="0" w:color="auto"/>
            <w:right w:val="none" w:sz="0" w:space="0" w:color="auto"/>
          </w:divBdr>
        </w:div>
        <w:div w:id="2057581088">
          <w:marLeft w:val="0"/>
          <w:marRight w:val="0"/>
          <w:marTop w:val="0"/>
          <w:marBottom w:val="0"/>
          <w:divBdr>
            <w:top w:val="none" w:sz="0" w:space="0" w:color="auto"/>
            <w:left w:val="none" w:sz="0" w:space="0" w:color="auto"/>
            <w:bottom w:val="none" w:sz="0" w:space="0" w:color="auto"/>
            <w:right w:val="none" w:sz="0" w:space="0" w:color="auto"/>
          </w:divBdr>
        </w:div>
        <w:div w:id="313989279">
          <w:marLeft w:val="0"/>
          <w:marRight w:val="0"/>
          <w:marTop w:val="0"/>
          <w:marBottom w:val="0"/>
          <w:divBdr>
            <w:top w:val="none" w:sz="0" w:space="0" w:color="auto"/>
            <w:left w:val="none" w:sz="0" w:space="0" w:color="auto"/>
            <w:bottom w:val="none" w:sz="0" w:space="0" w:color="auto"/>
            <w:right w:val="none" w:sz="0" w:space="0" w:color="auto"/>
          </w:divBdr>
        </w:div>
        <w:div w:id="377242329">
          <w:marLeft w:val="0"/>
          <w:marRight w:val="0"/>
          <w:marTop w:val="0"/>
          <w:marBottom w:val="0"/>
          <w:divBdr>
            <w:top w:val="none" w:sz="0" w:space="0" w:color="auto"/>
            <w:left w:val="none" w:sz="0" w:space="0" w:color="auto"/>
            <w:bottom w:val="none" w:sz="0" w:space="0" w:color="auto"/>
            <w:right w:val="none" w:sz="0" w:space="0" w:color="auto"/>
          </w:divBdr>
        </w:div>
        <w:div w:id="652804191">
          <w:marLeft w:val="0"/>
          <w:marRight w:val="0"/>
          <w:marTop w:val="0"/>
          <w:marBottom w:val="0"/>
          <w:divBdr>
            <w:top w:val="none" w:sz="0" w:space="0" w:color="auto"/>
            <w:left w:val="none" w:sz="0" w:space="0" w:color="auto"/>
            <w:bottom w:val="none" w:sz="0" w:space="0" w:color="auto"/>
            <w:right w:val="none" w:sz="0" w:space="0" w:color="auto"/>
          </w:divBdr>
        </w:div>
        <w:div w:id="927469429">
          <w:marLeft w:val="0"/>
          <w:marRight w:val="0"/>
          <w:marTop w:val="0"/>
          <w:marBottom w:val="0"/>
          <w:divBdr>
            <w:top w:val="none" w:sz="0" w:space="0" w:color="auto"/>
            <w:left w:val="none" w:sz="0" w:space="0" w:color="auto"/>
            <w:bottom w:val="none" w:sz="0" w:space="0" w:color="auto"/>
            <w:right w:val="none" w:sz="0" w:space="0" w:color="auto"/>
          </w:divBdr>
        </w:div>
        <w:div w:id="128941881">
          <w:marLeft w:val="0"/>
          <w:marRight w:val="0"/>
          <w:marTop w:val="0"/>
          <w:marBottom w:val="0"/>
          <w:divBdr>
            <w:top w:val="none" w:sz="0" w:space="0" w:color="auto"/>
            <w:left w:val="none" w:sz="0" w:space="0" w:color="auto"/>
            <w:bottom w:val="none" w:sz="0" w:space="0" w:color="auto"/>
            <w:right w:val="none" w:sz="0" w:space="0" w:color="auto"/>
          </w:divBdr>
        </w:div>
        <w:div w:id="1417170884">
          <w:marLeft w:val="0"/>
          <w:marRight w:val="0"/>
          <w:marTop w:val="0"/>
          <w:marBottom w:val="0"/>
          <w:divBdr>
            <w:top w:val="none" w:sz="0" w:space="0" w:color="auto"/>
            <w:left w:val="none" w:sz="0" w:space="0" w:color="auto"/>
            <w:bottom w:val="none" w:sz="0" w:space="0" w:color="auto"/>
            <w:right w:val="none" w:sz="0" w:space="0" w:color="auto"/>
          </w:divBdr>
        </w:div>
        <w:div w:id="559248668">
          <w:marLeft w:val="0"/>
          <w:marRight w:val="0"/>
          <w:marTop w:val="0"/>
          <w:marBottom w:val="0"/>
          <w:divBdr>
            <w:top w:val="none" w:sz="0" w:space="0" w:color="auto"/>
            <w:left w:val="none" w:sz="0" w:space="0" w:color="auto"/>
            <w:bottom w:val="none" w:sz="0" w:space="0" w:color="auto"/>
            <w:right w:val="none" w:sz="0" w:space="0" w:color="auto"/>
          </w:divBdr>
        </w:div>
        <w:div w:id="1330210674">
          <w:marLeft w:val="0"/>
          <w:marRight w:val="0"/>
          <w:marTop w:val="0"/>
          <w:marBottom w:val="0"/>
          <w:divBdr>
            <w:top w:val="none" w:sz="0" w:space="0" w:color="auto"/>
            <w:left w:val="none" w:sz="0" w:space="0" w:color="auto"/>
            <w:bottom w:val="none" w:sz="0" w:space="0" w:color="auto"/>
            <w:right w:val="none" w:sz="0" w:space="0" w:color="auto"/>
          </w:divBdr>
        </w:div>
        <w:div w:id="575433593">
          <w:marLeft w:val="0"/>
          <w:marRight w:val="0"/>
          <w:marTop w:val="0"/>
          <w:marBottom w:val="0"/>
          <w:divBdr>
            <w:top w:val="none" w:sz="0" w:space="0" w:color="auto"/>
            <w:left w:val="none" w:sz="0" w:space="0" w:color="auto"/>
            <w:bottom w:val="none" w:sz="0" w:space="0" w:color="auto"/>
            <w:right w:val="none" w:sz="0" w:space="0" w:color="auto"/>
          </w:divBdr>
        </w:div>
        <w:div w:id="872499084">
          <w:marLeft w:val="0"/>
          <w:marRight w:val="0"/>
          <w:marTop w:val="0"/>
          <w:marBottom w:val="0"/>
          <w:divBdr>
            <w:top w:val="none" w:sz="0" w:space="0" w:color="auto"/>
            <w:left w:val="none" w:sz="0" w:space="0" w:color="auto"/>
            <w:bottom w:val="none" w:sz="0" w:space="0" w:color="auto"/>
            <w:right w:val="none" w:sz="0" w:space="0" w:color="auto"/>
          </w:divBdr>
        </w:div>
        <w:div w:id="1408959381">
          <w:marLeft w:val="0"/>
          <w:marRight w:val="0"/>
          <w:marTop w:val="0"/>
          <w:marBottom w:val="0"/>
          <w:divBdr>
            <w:top w:val="none" w:sz="0" w:space="0" w:color="auto"/>
            <w:left w:val="none" w:sz="0" w:space="0" w:color="auto"/>
            <w:bottom w:val="none" w:sz="0" w:space="0" w:color="auto"/>
            <w:right w:val="none" w:sz="0" w:space="0" w:color="auto"/>
          </w:divBdr>
        </w:div>
        <w:div w:id="1702240077">
          <w:marLeft w:val="0"/>
          <w:marRight w:val="0"/>
          <w:marTop w:val="0"/>
          <w:marBottom w:val="0"/>
          <w:divBdr>
            <w:top w:val="none" w:sz="0" w:space="0" w:color="auto"/>
            <w:left w:val="none" w:sz="0" w:space="0" w:color="auto"/>
            <w:bottom w:val="none" w:sz="0" w:space="0" w:color="auto"/>
            <w:right w:val="none" w:sz="0" w:space="0" w:color="auto"/>
          </w:divBdr>
        </w:div>
        <w:div w:id="1608613480">
          <w:marLeft w:val="0"/>
          <w:marRight w:val="0"/>
          <w:marTop w:val="0"/>
          <w:marBottom w:val="0"/>
          <w:divBdr>
            <w:top w:val="none" w:sz="0" w:space="0" w:color="auto"/>
            <w:left w:val="none" w:sz="0" w:space="0" w:color="auto"/>
            <w:bottom w:val="none" w:sz="0" w:space="0" w:color="auto"/>
            <w:right w:val="none" w:sz="0" w:space="0" w:color="auto"/>
          </w:divBdr>
        </w:div>
        <w:div w:id="2064864197">
          <w:marLeft w:val="0"/>
          <w:marRight w:val="0"/>
          <w:marTop w:val="0"/>
          <w:marBottom w:val="0"/>
          <w:divBdr>
            <w:top w:val="none" w:sz="0" w:space="0" w:color="auto"/>
            <w:left w:val="none" w:sz="0" w:space="0" w:color="auto"/>
            <w:bottom w:val="none" w:sz="0" w:space="0" w:color="auto"/>
            <w:right w:val="none" w:sz="0" w:space="0" w:color="auto"/>
          </w:divBdr>
        </w:div>
        <w:div w:id="1433621434">
          <w:marLeft w:val="0"/>
          <w:marRight w:val="0"/>
          <w:marTop w:val="0"/>
          <w:marBottom w:val="0"/>
          <w:divBdr>
            <w:top w:val="none" w:sz="0" w:space="0" w:color="auto"/>
            <w:left w:val="none" w:sz="0" w:space="0" w:color="auto"/>
            <w:bottom w:val="none" w:sz="0" w:space="0" w:color="auto"/>
            <w:right w:val="none" w:sz="0" w:space="0" w:color="auto"/>
          </w:divBdr>
        </w:div>
        <w:div w:id="955451562">
          <w:marLeft w:val="0"/>
          <w:marRight w:val="0"/>
          <w:marTop w:val="0"/>
          <w:marBottom w:val="0"/>
          <w:divBdr>
            <w:top w:val="none" w:sz="0" w:space="0" w:color="auto"/>
            <w:left w:val="none" w:sz="0" w:space="0" w:color="auto"/>
            <w:bottom w:val="none" w:sz="0" w:space="0" w:color="auto"/>
            <w:right w:val="none" w:sz="0" w:space="0" w:color="auto"/>
          </w:divBdr>
        </w:div>
        <w:div w:id="1945336356">
          <w:marLeft w:val="0"/>
          <w:marRight w:val="0"/>
          <w:marTop w:val="0"/>
          <w:marBottom w:val="0"/>
          <w:divBdr>
            <w:top w:val="none" w:sz="0" w:space="0" w:color="auto"/>
            <w:left w:val="none" w:sz="0" w:space="0" w:color="auto"/>
            <w:bottom w:val="none" w:sz="0" w:space="0" w:color="auto"/>
            <w:right w:val="none" w:sz="0" w:space="0" w:color="auto"/>
          </w:divBdr>
        </w:div>
        <w:div w:id="1769810443">
          <w:marLeft w:val="0"/>
          <w:marRight w:val="0"/>
          <w:marTop w:val="0"/>
          <w:marBottom w:val="0"/>
          <w:divBdr>
            <w:top w:val="none" w:sz="0" w:space="0" w:color="auto"/>
            <w:left w:val="none" w:sz="0" w:space="0" w:color="auto"/>
            <w:bottom w:val="none" w:sz="0" w:space="0" w:color="auto"/>
            <w:right w:val="none" w:sz="0" w:space="0" w:color="auto"/>
          </w:divBdr>
        </w:div>
        <w:div w:id="93210379">
          <w:marLeft w:val="0"/>
          <w:marRight w:val="0"/>
          <w:marTop w:val="0"/>
          <w:marBottom w:val="0"/>
          <w:divBdr>
            <w:top w:val="none" w:sz="0" w:space="0" w:color="auto"/>
            <w:left w:val="none" w:sz="0" w:space="0" w:color="auto"/>
            <w:bottom w:val="none" w:sz="0" w:space="0" w:color="auto"/>
            <w:right w:val="none" w:sz="0" w:space="0" w:color="auto"/>
          </w:divBdr>
        </w:div>
      </w:divsChild>
    </w:div>
    <w:div w:id="119492310">
      <w:bodyDiv w:val="1"/>
      <w:marLeft w:val="0"/>
      <w:marRight w:val="0"/>
      <w:marTop w:val="0"/>
      <w:marBottom w:val="0"/>
      <w:divBdr>
        <w:top w:val="none" w:sz="0" w:space="0" w:color="auto"/>
        <w:left w:val="none" w:sz="0" w:space="0" w:color="auto"/>
        <w:bottom w:val="none" w:sz="0" w:space="0" w:color="auto"/>
        <w:right w:val="none" w:sz="0" w:space="0" w:color="auto"/>
      </w:divBdr>
      <w:divsChild>
        <w:div w:id="2062289748">
          <w:marLeft w:val="0"/>
          <w:marRight w:val="0"/>
          <w:marTop w:val="0"/>
          <w:marBottom w:val="0"/>
          <w:divBdr>
            <w:top w:val="none" w:sz="0" w:space="0" w:color="auto"/>
            <w:left w:val="none" w:sz="0" w:space="0" w:color="auto"/>
            <w:bottom w:val="none" w:sz="0" w:space="0" w:color="auto"/>
            <w:right w:val="none" w:sz="0" w:space="0" w:color="auto"/>
          </w:divBdr>
          <w:divsChild>
            <w:div w:id="913198325">
              <w:marLeft w:val="-75"/>
              <w:marRight w:val="0"/>
              <w:marTop w:val="30"/>
              <w:marBottom w:val="30"/>
              <w:divBdr>
                <w:top w:val="none" w:sz="0" w:space="0" w:color="auto"/>
                <w:left w:val="none" w:sz="0" w:space="0" w:color="auto"/>
                <w:bottom w:val="none" w:sz="0" w:space="0" w:color="auto"/>
                <w:right w:val="none" w:sz="0" w:space="0" w:color="auto"/>
              </w:divBdr>
              <w:divsChild>
                <w:div w:id="1159420011">
                  <w:marLeft w:val="0"/>
                  <w:marRight w:val="0"/>
                  <w:marTop w:val="0"/>
                  <w:marBottom w:val="0"/>
                  <w:divBdr>
                    <w:top w:val="none" w:sz="0" w:space="0" w:color="auto"/>
                    <w:left w:val="none" w:sz="0" w:space="0" w:color="auto"/>
                    <w:bottom w:val="none" w:sz="0" w:space="0" w:color="auto"/>
                    <w:right w:val="none" w:sz="0" w:space="0" w:color="auto"/>
                  </w:divBdr>
                  <w:divsChild>
                    <w:div w:id="772476620">
                      <w:marLeft w:val="0"/>
                      <w:marRight w:val="0"/>
                      <w:marTop w:val="0"/>
                      <w:marBottom w:val="0"/>
                      <w:divBdr>
                        <w:top w:val="none" w:sz="0" w:space="0" w:color="auto"/>
                        <w:left w:val="none" w:sz="0" w:space="0" w:color="auto"/>
                        <w:bottom w:val="none" w:sz="0" w:space="0" w:color="auto"/>
                        <w:right w:val="none" w:sz="0" w:space="0" w:color="auto"/>
                      </w:divBdr>
                    </w:div>
                  </w:divsChild>
                </w:div>
                <w:div w:id="1759597656">
                  <w:marLeft w:val="0"/>
                  <w:marRight w:val="0"/>
                  <w:marTop w:val="0"/>
                  <w:marBottom w:val="0"/>
                  <w:divBdr>
                    <w:top w:val="none" w:sz="0" w:space="0" w:color="auto"/>
                    <w:left w:val="none" w:sz="0" w:space="0" w:color="auto"/>
                    <w:bottom w:val="none" w:sz="0" w:space="0" w:color="auto"/>
                    <w:right w:val="none" w:sz="0" w:space="0" w:color="auto"/>
                  </w:divBdr>
                  <w:divsChild>
                    <w:div w:id="5343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38190">
          <w:marLeft w:val="0"/>
          <w:marRight w:val="0"/>
          <w:marTop w:val="0"/>
          <w:marBottom w:val="0"/>
          <w:divBdr>
            <w:top w:val="none" w:sz="0" w:space="0" w:color="auto"/>
            <w:left w:val="none" w:sz="0" w:space="0" w:color="auto"/>
            <w:bottom w:val="none" w:sz="0" w:space="0" w:color="auto"/>
            <w:right w:val="none" w:sz="0" w:space="0" w:color="auto"/>
          </w:divBdr>
          <w:divsChild>
            <w:div w:id="753938684">
              <w:marLeft w:val="0"/>
              <w:marRight w:val="0"/>
              <w:marTop w:val="0"/>
              <w:marBottom w:val="0"/>
              <w:divBdr>
                <w:top w:val="none" w:sz="0" w:space="0" w:color="auto"/>
                <w:left w:val="none" w:sz="0" w:space="0" w:color="auto"/>
                <w:bottom w:val="none" w:sz="0" w:space="0" w:color="auto"/>
                <w:right w:val="none" w:sz="0" w:space="0" w:color="auto"/>
              </w:divBdr>
            </w:div>
            <w:div w:id="1157264283">
              <w:marLeft w:val="0"/>
              <w:marRight w:val="0"/>
              <w:marTop w:val="0"/>
              <w:marBottom w:val="0"/>
              <w:divBdr>
                <w:top w:val="none" w:sz="0" w:space="0" w:color="auto"/>
                <w:left w:val="none" w:sz="0" w:space="0" w:color="auto"/>
                <w:bottom w:val="none" w:sz="0" w:space="0" w:color="auto"/>
                <w:right w:val="none" w:sz="0" w:space="0" w:color="auto"/>
              </w:divBdr>
            </w:div>
            <w:div w:id="914438254">
              <w:marLeft w:val="0"/>
              <w:marRight w:val="0"/>
              <w:marTop w:val="0"/>
              <w:marBottom w:val="0"/>
              <w:divBdr>
                <w:top w:val="none" w:sz="0" w:space="0" w:color="auto"/>
                <w:left w:val="none" w:sz="0" w:space="0" w:color="auto"/>
                <w:bottom w:val="none" w:sz="0" w:space="0" w:color="auto"/>
                <w:right w:val="none" w:sz="0" w:space="0" w:color="auto"/>
              </w:divBdr>
            </w:div>
            <w:div w:id="530458227">
              <w:marLeft w:val="0"/>
              <w:marRight w:val="0"/>
              <w:marTop w:val="0"/>
              <w:marBottom w:val="0"/>
              <w:divBdr>
                <w:top w:val="none" w:sz="0" w:space="0" w:color="auto"/>
                <w:left w:val="none" w:sz="0" w:space="0" w:color="auto"/>
                <w:bottom w:val="none" w:sz="0" w:space="0" w:color="auto"/>
                <w:right w:val="none" w:sz="0" w:space="0" w:color="auto"/>
              </w:divBdr>
            </w:div>
            <w:div w:id="701831376">
              <w:marLeft w:val="0"/>
              <w:marRight w:val="0"/>
              <w:marTop w:val="0"/>
              <w:marBottom w:val="0"/>
              <w:divBdr>
                <w:top w:val="none" w:sz="0" w:space="0" w:color="auto"/>
                <w:left w:val="none" w:sz="0" w:space="0" w:color="auto"/>
                <w:bottom w:val="none" w:sz="0" w:space="0" w:color="auto"/>
                <w:right w:val="none" w:sz="0" w:space="0" w:color="auto"/>
              </w:divBdr>
            </w:div>
            <w:div w:id="1848132590">
              <w:marLeft w:val="0"/>
              <w:marRight w:val="0"/>
              <w:marTop w:val="0"/>
              <w:marBottom w:val="0"/>
              <w:divBdr>
                <w:top w:val="none" w:sz="0" w:space="0" w:color="auto"/>
                <w:left w:val="none" w:sz="0" w:space="0" w:color="auto"/>
                <w:bottom w:val="none" w:sz="0" w:space="0" w:color="auto"/>
                <w:right w:val="none" w:sz="0" w:space="0" w:color="auto"/>
              </w:divBdr>
            </w:div>
          </w:divsChild>
        </w:div>
        <w:div w:id="1500805597">
          <w:marLeft w:val="0"/>
          <w:marRight w:val="0"/>
          <w:marTop w:val="0"/>
          <w:marBottom w:val="0"/>
          <w:divBdr>
            <w:top w:val="none" w:sz="0" w:space="0" w:color="auto"/>
            <w:left w:val="none" w:sz="0" w:space="0" w:color="auto"/>
            <w:bottom w:val="none" w:sz="0" w:space="0" w:color="auto"/>
            <w:right w:val="none" w:sz="0" w:space="0" w:color="auto"/>
          </w:divBdr>
          <w:divsChild>
            <w:div w:id="714354567">
              <w:marLeft w:val="0"/>
              <w:marRight w:val="0"/>
              <w:marTop w:val="0"/>
              <w:marBottom w:val="0"/>
              <w:divBdr>
                <w:top w:val="none" w:sz="0" w:space="0" w:color="auto"/>
                <w:left w:val="none" w:sz="0" w:space="0" w:color="auto"/>
                <w:bottom w:val="none" w:sz="0" w:space="0" w:color="auto"/>
                <w:right w:val="none" w:sz="0" w:space="0" w:color="auto"/>
              </w:divBdr>
            </w:div>
            <w:div w:id="1644190844">
              <w:marLeft w:val="0"/>
              <w:marRight w:val="0"/>
              <w:marTop w:val="0"/>
              <w:marBottom w:val="0"/>
              <w:divBdr>
                <w:top w:val="none" w:sz="0" w:space="0" w:color="auto"/>
                <w:left w:val="none" w:sz="0" w:space="0" w:color="auto"/>
                <w:bottom w:val="none" w:sz="0" w:space="0" w:color="auto"/>
                <w:right w:val="none" w:sz="0" w:space="0" w:color="auto"/>
              </w:divBdr>
            </w:div>
            <w:div w:id="388500991">
              <w:marLeft w:val="0"/>
              <w:marRight w:val="0"/>
              <w:marTop w:val="0"/>
              <w:marBottom w:val="0"/>
              <w:divBdr>
                <w:top w:val="none" w:sz="0" w:space="0" w:color="auto"/>
                <w:left w:val="none" w:sz="0" w:space="0" w:color="auto"/>
                <w:bottom w:val="none" w:sz="0" w:space="0" w:color="auto"/>
                <w:right w:val="none" w:sz="0" w:space="0" w:color="auto"/>
              </w:divBdr>
            </w:div>
            <w:div w:id="1830320047">
              <w:marLeft w:val="0"/>
              <w:marRight w:val="0"/>
              <w:marTop w:val="0"/>
              <w:marBottom w:val="0"/>
              <w:divBdr>
                <w:top w:val="none" w:sz="0" w:space="0" w:color="auto"/>
                <w:left w:val="none" w:sz="0" w:space="0" w:color="auto"/>
                <w:bottom w:val="none" w:sz="0" w:space="0" w:color="auto"/>
                <w:right w:val="none" w:sz="0" w:space="0" w:color="auto"/>
              </w:divBdr>
            </w:div>
            <w:div w:id="228460527">
              <w:marLeft w:val="0"/>
              <w:marRight w:val="0"/>
              <w:marTop w:val="0"/>
              <w:marBottom w:val="0"/>
              <w:divBdr>
                <w:top w:val="none" w:sz="0" w:space="0" w:color="auto"/>
                <w:left w:val="none" w:sz="0" w:space="0" w:color="auto"/>
                <w:bottom w:val="none" w:sz="0" w:space="0" w:color="auto"/>
                <w:right w:val="none" w:sz="0" w:space="0" w:color="auto"/>
              </w:divBdr>
            </w:div>
          </w:divsChild>
        </w:div>
        <w:div w:id="1942490200">
          <w:marLeft w:val="0"/>
          <w:marRight w:val="0"/>
          <w:marTop w:val="0"/>
          <w:marBottom w:val="0"/>
          <w:divBdr>
            <w:top w:val="none" w:sz="0" w:space="0" w:color="auto"/>
            <w:left w:val="none" w:sz="0" w:space="0" w:color="auto"/>
            <w:bottom w:val="none" w:sz="0" w:space="0" w:color="auto"/>
            <w:right w:val="none" w:sz="0" w:space="0" w:color="auto"/>
          </w:divBdr>
          <w:divsChild>
            <w:div w:id="1579751882">
              <w:marLeft w:val="0"/>
              <w:marRight w:val="0"/>
              <w:marTop w:val="0"/>
              <w:marBottom w:val="0"/>
              <w:divBdr>
                <w:top w:val="none" w:sz="0" w:space="0" w:color="auto"/>
                <w:left w:val="none" w:sz="0" w:space="0" w:color="auto"/>
                <w:bottom w:val="none" w:sz="0" w:space="0" w:color="auto"/>
                <w:right w:val="none" w:sz="0" w:space="0" w:color="auto"/>
              </w:divBdr>
            </w:div>
            <w:div w:id="1587882524">
              <w:marLeft w:val="0"/>
              <w:marRight w:val="0"/>
              <w:marTop w:val="0"/>
              <w:marBottom w:val="0"/>
              <w:divBdr>
                <w:top w:val="none" w:sz="0" w:space="0" w:color="auto"/>
                <w:left w:val="none" w:sz="0" w:space="0" w:color="auto"/>
                <w:bottom w:val="none" w:sz="0" w:space="0" w:color="auto"/>
                <w:right w:val="none" w:sz="0" w:space="0" w:color="auto"/>
              </w:divBdr>
            </w:div>
            <w:div w:id="2129154333">
              <w:marLeft w:val="0"/>
              <w:marRight w:val="0"/>
              <w:marTop w:val="0"/>
              <w:marBottom w:val="0"/>
              <w:divBdr>
                <w:top w:val="none" w:sz="0" w:space="0" w:color="auto"/>
                <w:left w:val="none" w:sz="0" w:space="0" w:color="auto"/>
                <w:bottom w:val="none" w:sz="0" w:space="0" w:color="auto"/>
                <w:right w:val="none" w:sz="0" w:space="0" w:color="auto"/>
              </w:divBdr>
            </w:div>
          </w:divsChild>
        </w:div>
        <w:div w:id="160506742">
          <w:marLeft w:val="0"/>
          <w:marRight w:val="0"/>
          <w:marTop w:val="0"/>
          <w:marBottom w:val="0"/>
          <w:divBdr>
            <w:top w:val="none" w:sz="0" w:space="0" w:color="auto"/>
            <w:left w:val="none" w:sz="0" w:space="0" w:color="auto"/>
            <w:bottom w:val="none" w:sz="0" w:space="0" w:color="auto"/>
            <w:right w:val="none" w:sz="0" w:space="0" w:color="auto"/>
          </w:divBdr>
          <w:divsChild>
            <w:div w:id="299306537">
              <w:marLeft w:val="0"/>
              <w:marRight w:val="0"/>
              <w:marTop w:val="0"/>
              <w:marBottom w:val="0"/>
              <w:divBdr>
                <w:top w:val="none" w:sz="0" w:space="0" w:color="auto"/>
                <w:left w:val="none" w:sz="0" w:space="0" w:color="auto"/>
                <w:bottom w:val="none" w:sz="0" w:space="0" w:color="auto"/>
                <w:right w:val="none" w:sz="0" w:space="0" w:color="auto"/>
              </w:divBdr>
            </w:div>
            <w:div w:id="1402144972">
              <w:marLeft w:val="0"/>
              <w:marRight w:val="0"/>
              <w:marTop w:val="0"/>
              <w:marBottom w:val="0"/>
              <w:divBdr>
                <w:top w:val="none" w:sz="0" w:space="0" w:color="auto"/>
                <w:left w:val="none" w:sz="0" w:space="0" w:color="auto"/>
                <w:bottom w:val="none" w:sz="0" w:space="0" w:color="auto"/>
                <w:right w:val="none" w:sz="0" w:space="0" w:color="auto"/>
              </w:divBdr>
            </w:div>
            <w:div w:id="15547490">
              <w:marLeft w:val="0"/>
              <w:marRight w:val="0"/>
              <w:marTop w:val="0"/>
              <w:marBottom w:val="0"/>
              <w:divBdr>
                <w:top w:val="none" w:sz="0" w:space="0" w:color="auto"/>
                <w:left w:val="none" w:sz="0" w:space="0" w:color="auto"/>
                <w:bottom w:val="none" w:sz="0" w:space="0" w:color="auto"/>
                <w:right w:val="none" w:sz="0" w:space="0" w:color="auto"/>
              </w:divBdr>
            </w:div>
          </w:divsChild>
        </w:div>
        <w:div w:id="1068452787">
          <w:marLeft w:val="0"/>
          <w:marRight w:val="0"/>
          <w:marTop w:val="0"/>
          <w:marBottom w:val="0"/>
          <w:divBdr>
            <w:top w:val="none" w:sz="0" w:space="0" w:color="auto"/>
            <w:left w:val="none" w:sz="0" w:space="0" w:color="auto"/>
            <w:bottom w:val="none" w:sz="0" w:space="0" w:color="auto"/>
            <w:right w:val="none" w:sz="0" w:space="0" w:color="auto"/>
          </w:divBdr>
          <w:divsChild>
            <w:div w:id="2065640114">
              <w:marLeft w:val="0"/>
              <w:marRight w:val="0"/>
              <w:marTop w:val="0"/>
              <w:marBottom w:val="0"/>
              <w:divBdr>
                <w:top w:val="none" w:sz="0" w:space="0" w:color="auto"/>
                <w:left w:val="none" w:sz="0" w:space="0" w:color="auto"/>
                <w:bottom w:val="none" w:sz="0" w:space="0" w:color="auto"/>
                <w:right w:val="none" w:sz="0" w:space="0" w:color="auto"/>
              </w:divBdr>
            </w:div>
            <w:div w:id="126439319">
              <w:marLeft w:val="0"/>
              <w:marRight w:val="0"/>
              <w:marTop w:val="0"/>
              <w:marBottom w:val="0"/>
              <w:divBdr>
                <w:top w:val="none" w:sz="0" w:space="0" w:color="auto"/>
                <w:left w:val="none" w:sz="0" w:space="0" w:color="auto"/>
                <w:bottom w:val="none" w:sz="0" w:space="0" w:color="auto"/>
                <w:right w:val="none" w:sz="0" w:space="0" w:color="auto"/>
              </w:divBdr>
            </w:div>
            <w:div w:id="358363366">
              <w:marLeft w:val="0"/>
              <w:marRight w:val="0"/>
              <w:marTop w:val="0"/>
              <w:marBottom w:val="0"/>
              <w:divBdr>
                <w:top w:val="none" w:sz="0" w:space="0" w:color="auto"/>
                <w:left w:val="none" w:sz="0" w:space="0" w:color="auto"/>
                <w:bottom w:val="none" w:sz="0" w:space="0" w:color="auto"/>
                <w:right w:val="none" w:sz="0" w:space="0" w:color="auto"/>
              </w:divBdr>
            </w:div>
            <w:div w:id="1935047519">
              <w:marLeft w:val="0"/>
              <w:marRight w:val="0"/>
              <w:marTop w:val="0"/>
              <w:marBottom w:val="0"/>
              <w:divBdr>
                <w:top w:val="none" w:sz="0" w:space="0" w:color="auto"/>
                <w:left w:val="none" w:sz="0" w:space="0" w:color="auto"/>
                <w:bottom w:val="none" w:sz="0" w:space="0" w:color="auto"/>
                <w:right w:val="none" w:sz="0" w:space="0" w:color="auto"/>
              </w:divBdr>
            </w:div>
            <w:div w:id="573778555">
              <w:marLeft w:val="0"/>
              <w:marRight w:val="0"/>
              <w:marTop w:val="0"/>
              <w:marBottom w:val="0"/>
              <w:divBdr>
                <w:top w:val="none" w:sz="0" w:space="0" w:color="auto"/>
                <w:left w:val="none" w:sz="0" w:space="0" w:color="auto"/>
                <w:bottom w:val="none" w:sz="0" w:space="0" w:color="auto"/>
                <w:right w:val="none" w:sz="0" w:space="0" w:color="auto"/>
              </w:divBdr>
            </w:div>
          </w:divsChild>
        </w:div>
        <w:div w:id="614868597">
          <w:marLeft w:val="0"/>
          <w:marRight w:val="0"/>
          <w:marTop w:val="0"/>
          <w:marBottom w:val="0"/>
          <w:divBdr>
            <w:top w:val="none" w:sz="0" w:space="0" w:color="auto"/>
            <w:left w:val="none" w:sz="0" w:space="0" w:color="auto"/>
            <w:bottom w:val="none" w:sz="0" w:space="0" w:color="auto"/>
            <w:right w:val="none" w:sz="0" w:space="0" w:color="auto"/>
          </w:divBdr>
        </w:div>
        <w:div w:id="1516653208">
          <w:marLeft w:val="0"/>
          <w:marRight w:val="0"/>
          <w:marTop w:val="0"/>
          <w:marBottom w:val="0"/>
          <w:divBdr>
            <w:top w:val="none" w:sz="0" w:space="0" w:color="auto"/>
            <w:left w:val="none" w:sz="0" w:space="0" w:color="auto"/>
            <w:bottom w:val="none" w:sz="0" w:space="0" w:color="auto"/>
            <w:right w:val="none" w:sz="0" w:space="0" w:color="auto"/>
          </w:divBdr>
        </w:div>
        <w:div w:id="1033768142">
          <w:marLeft w:val="0"/>
          <w:marRight w:val="0"/>
          <w:marTop w:val="0"/>
          <w:marBottom w:val="0"/>
          <w:divBdr>
            <w:top w:val="none" w:sz="0" w:space="0" w:color="auto"/>
            <w:left w:val="none" w:sz="0" w:space="0" w:color="auto"/>
            <w:bottom w:val="none" w:sz="0" w:space="0" w:color="auto"/>
            <w:right w:val="none" w:sz="0" w:space="0" w:color="auto"/>
          </w:divBdr>
        </w:div>
        <w:div w:id="1040057833">
          <w:marLeft w:val="0"/>
          <w:marRight w:val="0"/>
          <w:marTop w:val="0"/>
          <w:marBottom w:val="0"/>
          <w:divBdr>
            <w:top w:val="none" w:sz="0" w:space="0" w:color="auto"/>
            <w:left w:val="none" w:sz="0" w:space="0" w:color="auto"/>
            <w:bottom w:val="none" w:sz="0" w:space="0" w:color="auto"/>
            <w:right w:val="none" w:sz="0" w:space="0" w:color="auto"/>
          </w:divBdr>
        </w:div>
        <w:div w:id="1242328021">
          <w:marLeft w:val="0"/>
          <w:marRight w:val="0"/>
          <w:marTop w:val="0"/>
          <w:marBottom w:val="0"/>
          <w:divBdr>
            <w:top w:val="none" w:sz="0" w:space="0" w:color="auto"/>
            <w:left w:val="none" w:sz="0" w:space="0" w:color="auto"/>
            <w:bottom w:val="none" w:sz="0" w:space="0" w:color="auto"/>
            <w:right w:val="none" w:sz="0" w:space="0" w:color="auto"/>
          </w:divBdr>
        </w:div>
        <w:div w:id="346101741">
          <w:marLeft w:val="0"/>
          <w:marRight w:val="0"/>
          <w:marTop w:val="0"/>
          <w:marBottom w:val="0"/>
          <w:divBdr>
            <w:top w:val="none" w:sz="0" w:space="0" w:color="auto"/>
            <w:left w:val="none" w:sz="0" w:space="0" w:color="auto"/>
            <w:bottom w:val="none" w:sz="0" w:space="0" w:color="auto"/>
            <w:right w:val="none" w:sz="0" w:space="0" w:color="auto"/>
          </w:divBdr>
          <w:divsChild>
            <w:div w:id="1677227024">
              <w:marLeft w:val="0"/>
              <w:marRight w:val="0"/>
              <w:marTop w:val="0"/>
              <w:marBottom w:val="0"/>
              <w:divBdr>
                <w:top w:val="none" w:sz="0" w:space="0" w:color="auto"/>
                <w:left w:val="none" w:sz="0" w:space="0" w:color="auto"/>
                <w:bottom w:val="none" w:sz="0" w:space="0" w:color="auto"/>
                <w:right w:val="none" w:sz="0" w:space="0" w:color="auto"/>
              </w:divBdr>
            </w:div>
            <w:div w:id="936524276">
              <w:marLeft w:val="0"/>
              <w:marRight w:val="0"/>
              <w:marTop w:val="0"/>
              <w:marBottom w:val="0"/>
              <w:divBdr>
                <w:top w:val="none" w:sz="0" w:space="0" w:color="auto"/>
                <w:left w:val="none" w:sz="0" w:space="0" w:color="auto"/>
                <w:bottom w:val="none" w:sz="0" w:space="0" w:color="auto"/>
                <w:right w:val="none" w:sz="0" w:space="0" w:color="auto"/>
              </w:divBdr>
            </w:div>
            <w:div w:id="1350989035">
              <w:marLeft w:val="0"/>
              <w:marRight w:val="0"/>
              <w:marTop w:val="0"/>
              <w:marBottom w:val="0"/>
              <w:divBdr>
                <w:top w:val="none" w:sz="0" w:space="0" w:color="auto"/>
                <w:left w:val="none" w:sz="0" w:space="0" w:color="auto"/>
                <w:bottom w:val="none" w:sz="0" w:space="0" w:color="auto"/>
                <w:right w:val="none" w:sz="0" w:space="0" w:color="auto"/>
              </w:divBdr>
            </w:div>
            <w:div w:id="314837855">
              <w:marLeft w:val="0"/>
              <w:marRight w:val="0"/>
              <w:marTop w:val="0"/>
              <w:marBottom w:val="0"/>
              <w:divBdr>
                <w:top w:val="none" w:sz="0" w:space="0" w:color="auto"/>
                <w:left w:val="none" w:sz="0" w:space="0" w:color="auto"/>
                <w:bottom w:val="none" w:sz="0" w:space="0" w:color="auto"/>
                <w:right w:val="none" w:sz="0" w:space="0" w:color="auto"/>
              </w:divBdr>
            </w:div>
            <w:div w:id="870651422">
              <w:marLeft w:val="0"/>
              <w:marRight w:val="0"/>
              <w:marTop w:val="0"/>
              <w:marBottom w:val="0"/>
              <w:divBdr>
                <w:top w:val="none" w:sz="0" w:space="0" w:color="auto"/>
                <w:left w:val="none" w:sz="0" w:space="0" w:color="auto"/>
                <w:bottom w:val="none" w:sz="0" w:space="0" w:color="auto"/>
                <w:right w:val="none" w:sz="0" w:space="0" w:color="auto"/>
              </w:divBdr>
            </w:div>
            <w:div w:id="391732001">
              <w:marLeft w:val="0"/>
              <w:marRight w:val="0"/>
              <w:marTop w:val="0"/>
              <w:marBottom w:val="0"/>
              <w:divBdr>
                <w:top w:val="none" w:sz="0" w:space="0" w:color="auto"/>
                <w:left w:val="none" w:sz="0" w:space="0" w:color="auto"/>
                <w:bottom w:val="none" w:sz="0" w:space="0" w:color="auto"/>
                <w:right w:val="none" w:sz="0" w:space="0" w:color="auto"/>
              </w:divBdr>
            </w:div>
            <w:div w:id="376469771">
              <w:marLeft w:val="0"/>
              <w:marRight w:val="0"/>
              <w:marTop w:val="0"/>
              <w:marBottom w:val="0"/>
              <w:divBdr>
                <w:top w:val="none" w:sz="0" w:space="0" w:color="auto"/>
                <w:left w:val="none" w:sz="0" w:space="0" w:color="auto"/>
                <w:bottom w:val="none" w:sz="0" w:space="0" w:color="auto"/>
                <w:right w:val="none" w:sz="0" w:space="0" w:color="auto"/>
              </w:divBdr>
            </w:div>
            <w:div w:id="997851293">
              <w:marLeft w:val="0"/>
              <w:marRight w:val="0"/>
              <w:marTop w:val="0"/>
              <w:marBottom w:val="0"/>
              <w:divBdr>
                <w:top w:val="none" w:sz="0" w:space="0" w:color="auto"/>
                <w:left w:val="none" w:sz="0" w:space="0" w:color="auto"/>
                <w:bottom w:val="none" w:sz="0" w:space="0" w:color="auto"/>
                <w:right w:val="none" w:sz="0" w:space="0" w:color="auto"/>
              </w:divBdr>
            </w:div>
          </w:divsChild>
        </w:div>
        <w:div w:id="2013533195">
          <w:marLeft w:val="0"/>
          <w:marRight w:val="0"/>
          <w:marTop w:val="0"/>
          <w:marBottom w:val="0"/>
          <w:divBdr>
            <w:top w:val="none" w:sz="0" w:space="0" w:color="auto"/>
            <w:left w:val="none" w:sz="0" w:space="0" w:color="auto"/>
            <w:bottom w:val="none" w:sz="0" w:space="0" w:color="auto"/>
            <w:right w:val="none" w:sz="0" w:space="0" w:color="auto"/>
          </w:divBdr>
        </w:div>
        <w:div w:id="1733503826">
          <w:marLeft w:val="0"/>
          <w:marRight w:val="0"/>
          <w:marTop w:val="0"/>
          <w:marBottom w:val="0"/>
          <w:divBdr>
            <w:top w:val="none" w:sz="0" w:space="0" w:color="auto"/>
            <w:left w:val="none" w:sz="0" w:space="0" w:color="auto"/>
            <w:bottom w:val="none" w:sz="0" w:space="0" w:color="auto"/>
            <w:right w:val="none" w:sz="0" w:space="0" w:color="auto"/>
          </w:divBdr>
        </w:div>
        <w:div w:id="271283109">
          <w:marLeft w:val="0"/>
          <w:marRight w:val="0"/>
          <w:marTop w:val="0"/>
          <w:marBottom w:val="0"/>
          <w:divBdr>
            <w:top w:val="none" w:sz="0" w:space="0" w:color="auto"/>
            <w:left w:val="none" w:sz="0" w:space="0" w:color="auto"/>
            <w:bottom w:val="none" w:sz="0" w:space="0" w:color="auto"/>
            <w:right w:val="none" w:sz="0" w:space="0" w:color="auto"/>
          </w:divBdr>
        </w:div>
        <w:div w:id="526328944">
          <w:marLeft w:val="0"/>
          <w:marRight w:val="0"/>
          <w:marTop w:val="0"/>
          <w:marBottom w:val="0"/>
          <w:divBdr>
            <w:top w:val="none" w:sz="0" w:space="0" w:color="auto"/>
            <w:left w:val="none" w:sz="0" w:space="0" w:color="auto"/>
            <w:bottom w:val="none" w:sz="0" w:space="0" w:color="auto"/>
            <w:right w:val="none" w:sz="0" w:space="0" w:color="auto"/>
          </w:divBdr>
        </w:div>
        <w:div w:id="1804804564">
          <w:marLeft w:val="0"/>
          <w:marRight w:val="0"/>
          <w:marTop w:val="0"/>
          <w:marBottom w:val="0"/>
          <w:divBdr>
            <w:top w:val="none" w:sz="0" w:space="0" w:color="auto"/>
            <w:left w:val="none" w:sz="0" w:space="0" w:color="auto"/>
            <w:bottom w:val="none" w:sz="0" w:space="0" w:color="auto"/>
            <w:right w:val="none" w:sz="0" w:space="0" w:color="auto"/>
          </w:divBdr>
        </w:div>
        <w:div w:id="1259367162">
          <w:marLeft w:val="0"/>
          <w:marRight w:val="0"/>
          <w:marTop w:val="0"/>
          <w:marBottom w:val="0"/>
          <w:divBdr>
            <w:top w:val="none" w:sz="0" w:space="0" w:color="auto"/>
            <w:left w:val="none" w:sz="0" w:space="0" w:color="auto"/>
            <w:bottom w:val="none" w:sz="0" w:space="0" w:color="auto"/>
            <w:right w:val="none" w:sz="0" w:space="0" w:color="auto"/>
          </w:divBdr>
        </w:div>
        <w:div w:id="1855680678">
          <w:marLeft w:val="0"/>
          <w:marRight w:val="0"/>
          <w:marTop w:val="0"/>
          <w:marBottom w:val="0"/>
          <w:divBdr>
            <w:top w:val="none" w:sz="0" w:space="0" w:color="auto"/>
            <w:left w:val="none" w:sz="0" w:space="0" w:color="auto"/>
            <w:bottom w:val="none" w:sz="0" w:space="0" w:color="auto"/>
            <w:right w:val="none" w:sz="0" w:space="0" w:color="auto"/>
          </w:divBdr>
          <w:divsChild>
            <w:div w:id="733234280">
              <w:marLeft w:val="0"/>
              <w:marRight w:val="0"/>
              <w:marTop w:val="0"/>
              <w:marBottom w:val="0"/>
              <w:divBdr>
                <w:top w:val="none" w:sz="0" w:space="0" w:color="auto"/>
                <w:left w:val="none" w:sz="0" w:space="0" w:color="auto"/>
                <w:bottom w:val="none" w:sz="0" w:space="0" w:color="auto"/>
                <w:right w:val="none" w:sz="0" w:space="0" w:color="auto"/>
              </w:divBdr>
            </w:div>
            <w:div w:id="1451125547">
              <w:marLeft w:val="0"/>
              <w:marRight w:val="0"/>
              <w:marTop w:val="0"/>
              <w:marBottom w:val="0"/>
              <w:divBdr>
                <w:top w:val="none" w:sz="0" w:space="0" w:color="auto"/>
                <w:left w:val="none" w:sz="0" w:space="0" w:color="auto"/>
                <w:bottom w:val="none" w:sz="0" w:space="0" w:color="auto"/>
                <w:right w:val="none" w:sz="0" w:space="0" w:color="auto"/>
              </w:divBdr>
            </w:div>
            <w:div w:id="1929727131">
              <w:marLeft w:val="0"/>
              <w:marRight w:val="0"/>
              <w:marTop w:val="0"/>
              <w:marBottom w:val="0"/>
              <w:divBdr>
                <w:top w:val="none" w:sz="0" w:space="0" w:color="auto"/>
                <w:left w:val="none" w:sz="0" w:space="0" w:color="auto"/>
                <w:bottom w:val="none" w:sz="0" w:space="0" w:color="auto"/>
                <w:right w:val="none" w:sz="0" w:space="0" w:color="auto"/>
              </w:divBdr>
            </w:div>
            <w:div w:id="55470519">
              <w:marLeft w:val="0"/>
              <w:marRight w:val="0"/>
              <w:marTop w:val="0"/>
              <w:marBottom w:val="0"/>
              <w:divBdr>
                <w:top w:val="none" w:sz="0" w:space="0" w:color="auto"/>
                <w:left w:val="none" w:sz="0" w:space="0" w:color="auto"/>
                <w:bottom w:val="none" w:sz="0" w:space="0" w:color="auto"/>
                <w:right w:val="none" w:sz="0" w:space="0" w:color="auto"/>
              </w:divBdr>
            </w:div>
            <w:div w:id="1985960372">
              <w:marLeft w:val="0"/>
              <w:marRight w:val="0"/>
              <w:marTop w:val="0"/>
              <w:marBottom w:val="0"/>
              <w:divBdr>
                <w:top w:val="none" w:sz="0" w:space="0" w:color="auto"/>
                <w:left w:val="none" w:sz="0" w:space="0" w:color="auto"/>
                <w:bottom w:val="none" w:sz="0" w:space="0" w:color="auto"/>
                <w:right w:val="none" w:sz="0" w:space="0" w:color="auto"/>
              </w:divBdr>
            </w:div>
          </w:divsChild>
        </w:div>
        <w:div w:id="836381201">
          <w:marLeft w:val="0"/>
          <w:marRight w:val="0"/>
          <w:marTop w:val="0"/>
          <w:marBottom w:val="0"/>
          <w:divBdr>
            <w:top w:val="none" w:sz="0" w:space="0" w:color="auto"/>
            <w:left w:val="none" w:sz="0" w:space="0" w:color="auto"/>
            <w:bottom w:val="none" w:sz="0" w:space="0" w:color="auto"/>
            <w:right w:val="none" w:sz="0" w:space="0" w:color="auto"/>
          </w:divBdr>
        </w:div>
        <w:div w:id="1608535276">
          <w:marLeft w:val="0"/>
          <w:marRight w:val="0"/>
          <w:marTop w:val="0"/>
          <w:marBottom w:val="0"/>
          <w:divBdr>
            <w:top w:val="none" w:sz="0" w:space="0" w:color="auto"/>
            <w:left w:val="none" w:sz="0" w:space="0" w:color="auto"/>
            <w:bottom w:val="none" w:sz="0" w:space="0" w:color="auto"/>
            <w:right w:val="none" w:sz="0" w:space="0" w:color="auto"/>
          </w:divBdr>
        </w:div>
        <w:div w:id="1682472181">
          <w:marLeft w:val="0"/>
          <w:marRight w:val="0"/>
          <w:marTop w:val="0"/>
          <w:marBottom w:val="0"/>
          <w:divBdr>
            <w:top w:val="none" w:sz="0" w:space="0" w:color="auto"/>
            <w:left w:val="none" w:sz="0" w:space="0" w:color="auto"/>
            <w:bottom w:val="none" w:sz="0" w:space="0" w:color="auto"/>
            <w:right w:val="none" w:sz="0" w:space="0" w:color="auto"/>
          </w:divBdr>
          <w:divsChild>
            <w:div w:id="312412884">
              <w:marLeft w:val="0"/>
              <w:marRight w:val="0"/>
              <w:marTop w:val="0"/>
              <w:marBottom w:val="0"/>
              <w:divBdr>
                <w:top w:val="none" w:sz="0" w:space="0" w:color="auto"/>
                <w:left w:val="none" w:sz="0" w:space="0" w:color="auto"/>
                <w:bottom w:val="none" w:sz="0" w:space="0" w:color="auto"/>
                <w:right w:val="none" w:sz="0" w:space="0" w:color="auto"/>
              </w:divBdr>
            </w:div>
            <w:div w:id="1782332715">
              <w:marLeft w:val="0"/>
              <w:marRight w:val="0"/>
              <w:marTop w:val="0"/>
              <w:marBottom w:val="0"/>
              <w:divBdr>
                <w:top w:val="none" w:sz="0" w:space="0" w:color="auto"/>
                <w:left w:val="none" w:sz="0" w:space="0" w:color="auto"/>
                <w:bottom w:val="none" w:sz="0" w:space="0" w:color="auto"/>
                <w:right w:val="none" w:sz="0" w:space="0" w:color="auto"/>
              </w:divBdr>
            </w:div>
            <w:div w:id="657073748">
              <w:marLeft w:val="0"/>
              <w:marRight w:val="0"/>
              <w:marTop w:val="0"/>
              <w:marBottom w:val="0"/>
              <w:divBdr>
                <w:top w:val="none" w:sz="0" w:space="0" w:color="auto"/>
                <w:left w:val="none" w:sz="0" w:space="0" w:color="auto"/>
                <w:bottom w:val="none" w:sz="0" w:space="0" w:color="auto"/>
                <w:right w:val="none" w:sz="0" w:space="0" w:color="auto"/>
              </w:divBdr>
            </w:div>
            <w:div w:id="12727883">
              <w:marLeft w:val="0"/>
              <w:marRight w:val="0"/>
              <w:marTop w:val="0"/>
              <w:marBottom w:val="0"/>
              <w:divBdr>
                <w:top w:val="none" w:sz="0" w:space="0" w:color="auto"/>
                <w:left w:val="none" w:sz="0" w:space="0" w:color="auto"/>
                <w:bottom w:val="none" w:sz="0" w:space="0" w:color="auto"/>
                <w:right w:val="none" w:sz="0" w:space="0" w:color="auto"/>
              </w:divBdr>
            </w:div>
            <w:div w:id="1769035693">
              <w:marLeft w:val="0"/>
              <w:marRight w:val="0"/>
              <w:marTop w:val="0"/>
              <w:marBottom w:val="0"/>
              <w:divBdr>
                <w:top w:val="none" w:sz="0" w:space="0" w:color="auto"/>
                <w:left w:val="none" w:sz="0" w:space="0" w:color="auto"/>
                <w:bottom w:val="none" w:sz="0" w:space="0" w:color="auto"/>
                <w:right w:val="none" w:sz="0" w:space="0" w:color="auto"/>
              </w:divBdr>
            </w:div>
            <w:div w:id="397440456">
              <w:marLeft w:val="0"/>
              <w:marRight w:val="0"/>
              <w:marTop w:val="0"/>
              <w:marBottom w:val="0"/>
              <w:divBdr>
                <w:top w:val="none" w:sz="0" w:space="0" w:color="auto"/>
                <w:left w:val="none" w:sz="0" w:space="0" w:color="auto"/>
                <w:bottom w:val="none" w:sz="0" w:space="0" w:color="auto"/>
                <w:right w:val="none" w:sz="0" w:space="0" w:color="auto"/>
              </w:divBdr>
            </w:div>
            <w:div w:id="694236832">
              <w:marLeft w:val="0"/>
              <w:marRight w:val="0"/>
              <w:marTop w:val="0"/>
              <w:marBottom w:val="0"/>
              <w:divBdr>
                <w:top w:val="none" w:sz="0" w:space="0" w:color="auto"/>
                <w:left w:val="none" w:sz="0" w:space="0" w:color="auto"/>
                <w:bottom w:val="none" w:sz="0" w:space="0" w:color="auto"/>
                <w:right w:val="none" w:sz="0" w:space="0" w:color="auto"/>
              </w:divBdr>
            </w:div>
            <w:div w:id="1008483476">
              <w:marLeft w:val="0"/>
              <w:marRight w:val="0"/>
              <w:marTop w:val="0"/>
              <w:marBottom w:val="0"/>
              <w:divBdr>
                <w:top w:val="none" w:sz="0" w:space="0" w:color="auto"/>
                <w:left w:val="none" w:sz="0" w:space="0" w:color="auto"/>
                <w:bottom w:val="none" w:sz="0" w:space="0" w:color="auto"/>
                <w:right w:val="none" w:sz="0" w:space="0" w:color="auto"/>
              </w:divBdr>
            </w:div>
            <w:div w:id="1088891735">
              <w:marLeft w:val="0"/>
              <w:marRight w:val="0"/>
              <w:marTop w:val="0"/>
              <w:marBottom w:val="0"/>
              <w:divBdr>
                <w:top w:val="none" w:sz="0" w:space="0" w:color="auto"/>
                <w:left w:val="none" w:sz="0" w:space="0" w:color="auto"/>
                <w:bottom w:val="none" w:sz="0" w:space="0" w:color="auto"/>
                <w:right w:val="none" w:sz="0" w:space="0" w:color="auto"/>
              </w:divBdr>
            </w:div>
            <w:div w:id="1658804430">
              <w:marLeft w:val="0"/>
              <w:marRight w:val="0"/>
              <w:marTop w:val="0"/>
              <w:marBottom w:val="0"/>
              <w:divBdr>
                <w:top w:val="none" w:sz="0" w:space="0" w:color="auto"/>
                <w:left w:val="none" w:sz="0" w:space="0" w:color="auto"/>
                <w:bottom w:val="none" w:sz="0" w:space="0" w:color="auto"/>
                <w:right w:val="none" w:sz="0" w:space="0" w:color="auto"/>
              </w:divBdr>
            </w:div>
            <w:div w:id="253706776">
              <w:marLeft w:val="0"/>
              <w:marRight w:val="0"/>
              <w:marTop w:val="0"/>
              <w:marBottom w:val="0"/>
              <w:divBdr>
                <w:top w:val="none" w:sz="0" w:space="0" w:color="auto"/>
                <w:left w:val="none" w:sz="0" w:space="0" w:color="auto"/>
                <w:bottom w:val="none" w:sz="0" w:space="0" w:color="auto"/>
                <w:right w:val="none" w:sz="0" w:space="0" w:color="auto"/>
              </w:divBdr>
            </w:div>
            <w:div w:id="514541736">
              <w:marLeft w:val="0"/>
              <w:marRight w:val="0"/>
              <w:marTop w:val="0"/>
              <w:marBottom w:val="0"/>
              <w:divBdr>
                <w:top w:val="none" w:sz="0" w:space="0" w:color="auto"/>
                <w:left w:val="none" w:sz="0" w:space="0" w:color="auto"/>
                <w:bottom w:val="none" w:sz="0" w:space="0" w:color="auto"/>
                <w:right w:val="none" w:sz="0" w:space="0" w:color="auto"/>
              </w:divBdr>
            </w:div>
            <w:div w:id="2046976581">
              <w:marLeft w:val="0"/>
              <w:marRight w:val="0"/>
              <w:marTop w:val="0"/>
              <w:marBottom w:val="0"/>
              <w:divBdr>
                <w:top w:val="none" w:sz="0" w:space="0" w:color="auto"/>
                <w:left w:val="none" w:sz="0" w:space="0" w:color="auto"/>
                <w:bottom w:val="none" w:sz="0" w:space="0" w:color="auto"/>
                <w:right w:val="none" w:sz="0" w:space="0" w:color="auto"/>
              </w:divBdr>
            </w:div>
            <w:div w:id="907959465">
              <w:marLeft w:val="0"/>
              <w:marRight w:val="0"/>
              <w:marTop w:val="0"/>
              <w:marBottom w:val="0"/>
              <w:divBdr>
                <w:top w:val="none" w:sz="0" w:space="0" w:color="auto"/>
                <w:left w:val="none" w:sz="0" w:space="0" w:color="auto"/>
                <w:bottom w:val="none" w:sz="0" w:space="0" w:color="auto"/>
                <w:right w:val="none" w:sz="0" w:space="0" w:color="auto"/>
              </w:divBdr>
            </w:div>
          </w:divsChild>
        </w:div>
        <w:div w:id="61879433">
          <w:marLeft w:val="0"/>
          <w:marRight w:val="0"/>
          <w:marTop w:val="0"/>
          <w:marBottom w:val="0"/>
          <w:divBdr>
            <w:top w:val="none" w:sz="0" w:space="0" w:color="auto"/>
            <w:left w:val="none" w:sz="0" w:space="0" w:color="auto"/>
            <w:bottom w:val="none" w:sz="0" w:space="0" w:color="auto"/>
            <w:right w:val="none" w:sz="0" w:space="0" w:color="auto"/>
          </w:divBdr>
          <w:divsChild>
            <w:div w:id="1443111124">
              <w:marLeft w:val="0"/>
              <w:marRight w:val="0"/>
              <w:marTop w:val="0"/>
              <w:marBottom w:val="0"/>
              <w:divBdr>
                <w:top w:val="none" w:sz="0" w:space="0" w:color="auto"/>
                <w:left w:val="none" w:sz="0" w:space="0" w:color="auto"/>
                <w:bottom w:val="none" w:sz="0" w:space="0" w:color="auto"/>
                <w:right w:val="none" w:sz="0" w:space="0" w:color="auto"/>
              </w:divBdr>
            </w:div>
            <w:div w:id="1713767452">
              <w:marLeft w:val="0"/>
              <w:marRight w:val="0"/>
              <w:marTop w:val="0"/>
              <w:marBottom w:val="0"/>
              <w:divBdr>
                <w:top w:val="none" w:sz="0" w:space="0" w:color="auto"/>
                <w:left w:val="none" w:sz="0" w:space="0" w:color="auto"/>
                <w:bottom w:val="none" w:sz="0" w:space="0" w:color="auto"/>
                <w:right w:val="none" w:sz="0" w:space="0" w:color="auto"/>
              </w:divBdr>
            </w:div>
            <w:div w:id="924218262">
              <w:marLeft w:val="0"/>
              <w:marRight w:val="0"/>
              <w:marTop w:val="0"/>
              <w:marBottom w:val="0"/>
              <w:divBdr>
                <w:top w:val="none" w:sz="0" w:space="0" w:color="auto"/>
                <w:left w:val="none" w:sz="0" w:space="0" w:color="auto"/>
                <w:bottom w:val="none" w:sz="0" w:space="0" w:color="auto"/>
                <w:right w:val="none" w:sz="0" w:space="0" w:color="auto"/>
              </w:divBdr>
            </w:div>
            <w:div w:id="830682466">
              <w:marLeft w:val="0"/>
              <w:marRight w:val="0"/>
              <w:marTop w:val="0"/>
              <w:marBottom w:val="0"/>
              <w:divBdr>
                <w:top w:val="none" w:sz="0" w:space="0" w:color="auto"/>
                <w:left w:val="none" w:sz="0" w:space="0" w:color="auto"/>
                <w:bottom w:val="none" w:sz="0" w:space="0" w:color="auto"/>
                <w:right w:val="none" w:sz="0" w:space="0" w:color="auto"/>
              </w:divBdr>
            </w:div>
          </w:divsChild>
        </w:div>
        <w:div w:id="509956408">
          <w:marLeft w:val="0"/>
          <w:marRight w:val="0"/>
          <w:marTop w:val="0"/>
          <w:marBottom w:val="0"/>
          <w:divBdr>
            <w:top w:val="none" w:sz="0" w:space="0" w:color="auto"/>
            <w:left w:val="none" w:sz="0" w:space="0" w:color="auto"/>
            <w:bottom w:val="none" w:sz="0" w:space="0" w:color="auto"/>
            <w:right w:val="none" w:sz="0" w:space="0" w:color="auto"/>
          </w:divBdr>
          <w:divsChild>
            <w:div w:id="567032823">
              <w:marLeft w:val="0"/>
              <w:marRight w:val="0"/>
              <w:marTop w:val="0"/>
              <w:marBottom w:val="0"/>
              <w:divBdr>
                <w:top w:val="none" w:sz="0" w:space="0" w:color="auto"/>
                <w:left w:val="none" w:sz="0" w:space="0" w:color="auto"/>
                <w:bottom w:val="none" w:sz="0" w:space="0" w:color="auto"/>
                <w:right w:val="none" w:sz="0" w:space="0" w:color="auto"/>
              </w:divBdr>
            </w:div>
            <w:div w:id="422070044">
              <w:marLeft w:val="0"/>
              <w:marRight w:val="0"/>
              <w:marTop w:val="0"/>
              <w:marBottom w:val="0"/>
              <w:divBdr>
                <w:top w:val="none" w:sz="0" w:space="0" w:color="auto"/>
                <w:left w:val="none" w:sz="0" w:space="0" w:color="auto"/>
                <w:bottom w:val="none" w:sz="0" w:space="0" w:color="auto"/>
                <w:right w:val="none" w:sz="0" w:space="0" w:color="auto"/>
              </w:divBdr>
            </w:div>
          </w:divsChild>
        </w:div>
        <w:div w:id="116222839">
          <w:marLeft w:val="0"/>
          <w:marRight w:val="0"/>
          <w:marTop w:val="0"/>
          <w:marBottom w:val="0"/>
          <w:divBdr>
            <w:top w:val="none" w:sz="0" w:space="0" w:color="auto"/>
            <w:left w:val="none" w:sz="0" w:space="0" w:color="auto"/>
            <w:bottom w:val="none" w:sz="0" w:space="0" w:color="auto"/>
            <w:right w:val="none" w:sz="0" w:space="0" w:color="auto"/>
          </w:divBdr>
          <w:divsChild>
            <w:div w:id="1814760009">
              <w:marLeft w:val="0"/>
              <w:marRight w:val="0"/>
              <w:marTop w:val="0"/>
              <w:marBottom w:val="0"/>
              <w:divBdr>
                <w:top w:val="none" w:sz="0" w:space="0" w:color="auto"/>
                <w:left w:val="none" w:sz="0" w:space="0" w:color="auto"/>
                <w:bottom w:val="none" w:sz="0" w:space="0" w:color="auto"/>
                <w:right w:val="none" w:sz="0" w:space="0" w:color="auto"/>
              </w:divBdr>
            </w:div>
            <w:div w:id="776486454">
              <w:marLeft w:val="0"/>
              <w:marRight w:val="0"/>
              <w:marTop w:val="0"/>
              <w:marBottom w:val="0"/>
              <w:divBdr>
                <w:top w:val="none" w:sz="0" w:space="0" w:color="auto"/>
                <w:left w:val="none" w:sz="0" w:space="0" w:color="auto"/>
                <w:bottom w:val="none" w:sz="0" w:space="0" w:color="auto"/>
                <w:right w:val="none" w:sz="0" w:space="0" w:color="auto"/>
              </w:divBdr>
            </w:div>
            <w:div w:id="890769848">
              <w:marLeft w:val="0"/>
              <w:marRight w:val="0"/>
              <w:marTop w:val="0"/>
              <w:marBottom w:val="0"/>
              <w:divBdr>
                <w:top w:val="none" w:sz="0" w:space="0" w:color="auto"/>
                <w:left w:val="none" w:sz="0" w:space="0" w:color="auto"/>
                <w:bottom w:val="none" w:sz="0" w:space="0" w:color="auto"/>
                <w:right w:val="none" w:sz="0" w:space="0" w:color="auto"/>
              </w:divBdr>
            </w:div>
            <w:div w:id="1053313159">
              <w:marLeft w:val="0"/>
              <w:marRight w:val="0"/>
              <w:marTop w:val="0"/>
              <w:marBottom w:val="0"/>
              <w:divBdr>
                <w:top w:val="none" w:sz="0" w:space="0" w:color="auto"/>
                <w:left w:val="none" w:sz="0" w:space="0" w:color="auto"/>
                <w:bottom w:val="none" w:sz="0" w:space="0" w:color="auto"/>
                <w:right w:val="none" w:sz="0" w:space="0" w:color="auto"/>
              </w:divBdr>
            </w:div>
            <w:div w:id="308367767">
              <w:marLeft w:val="0"/>
              <w:marRight w:val="0"/>
              <w:marTop w:val="0"/>
              <w:marBottom w:val="0"/>
              <w:divBdr>
                <w:top w:val="none" w:sz="0" w:space="0" w:color="auto"/>
                <w:left w:val="none" w:sz="0" w:space="0" w:color="auto"/>
                <w:bottom w:val="none" w:sz="0" w:space="0" w:color="auto"/>
                <w:right w:val="none" w:sz="0" w:space="0" w:color="auto"/>
              </w:divBdr>
            </w:div>
            <w:div w:id="1044057825">
              <w:marLeft w:val="0"/>
              <w:marRight w:val="0"/>
              <w:marTop w:val="0"/>
              <w:marBottom w:val="0"/>
              <w:divBdr>
                <w:top w:val="none" w:sz="0" w:space="0" w:color="auto"/>
                <w:left w:val="none" w:sz="0" w:space="0" w:color="auto"/>
                <w:bottom w:val="none" w:sz="0" w:space="0" w:color="auto"/>
                <w:right w:val="none" w:sz="0" w:space="0" w:color="auto"/>
              </w:divBdr>
            </w:div>
            <w:div w:id="1257790988">
              <w:marLeft w:val="0"/>
              <w:marRight w:val="0"/>
              <w:marTop w:val="0"/>
              <w:marBottom w:val="0"/>
              <w:divBdr>
                <w:top w:val="none" w:sz="0" w:space="0" w:color="auto"/>
                <w:left w:val="none" w:sz="0" w:space="0" w:color="auto"/>
                <w:bottom w:val="none" w:sz="0" w:space="0" w:color="auto"/>
                <w:right w:val="none" w:sz="0" w:space="0" w:color="auto"/>
              </w:divBdr>
            </w:div>
          </w:divsChild>
        </w:div>
        <w:div w:id="1829516082">
          <w:marLeft w:val="0"/>
          <w:marRight w:val="0"/>
          <w:marTop w:val="0"/>
          <w:marBottom w:val="0"/>
          <w:divBdr>
            <w:top w:val="none" w:sz="0" w:space="0" w:color="auto"/>
            <w:left w:val="none" w:sz="0" w:space="0" w:color="auto"/>
            <w:bottom w:val="none" w:sz="0" w:space="0" w:color="auto"/>
            <w:right w:val="none" w:sz="0" w:space="0" w:color="auto"/>
          </w:divBdr>
        </w:div>
        <w:div w:id="778069558">
          <w:marLeft w:val="0"/>
          <w:marRight w:val="0"/>
          <w:marTop w:val="0"/>
          <w:marBottom w:val="0"/>
          <w:divBdr>
            <w:top w:val="none" w:sz="0" w:space="0" w:color="auto"/>
            <w:left w:val="none" w:sz="0" w:space="0" w:color="auto"/>
            <w:bottom w:val="none" w:sz="0" w:space="0" w:color="auto"/>
            <w:right w:val="none" w:sz="0" w:space="0" w:color="auto"/>
          </w:divBdr>
        </w:div>
        <w:div w:id="1160536736">
          <w:marLeft w:val="0"/>
          <w:marRight w:val="0"/>
          <w:marTop w:val="0"/>
          <w:marBottom w:val="0"/>
          <w:divBdr>
            <w:top w:val="none" w:sz="0" w:space="0" w:color="auto"/>
            <w:left w:val="none" w:sz="0" w:space="0" w:color="auto"/>
            <w:bottom w:val="none" w:sz="0" w:space="0" w:color="auto"/>
            <w:right w:val="none" w:sz="0" w:space="0" w:color="auto"/>
          </w:divBdr>
        </w:div>
        <w:div w:id="1057892986">
          <w:marLeft w:val="0"/>
          <w:marRight w:val="0"/>
          <w:marTop w:val="0"/>
          <w:marBottom w:val="0"/>
          <w:divBdr>
            <w:top w:val="none" w:sz="0" w:space="0" w:color="auto"/>
            <w:left w:val="none" w:sz="0" w:space="0" w:color="auto"/>
            <w:bottom w:val="none" w:sz="0" w:space="0" w:color="auto"/>
            <w:right w:val="none" w:sz="0" w:space="0" w:color="auto"/>
          </w:divBdr>
        </w:div>
        <w:div w:id="259291799">
          <w:marLeft w:val="0"/>
          <w:marRight w:val="0"/>
          <w:marTop w:val="0"/>
          <w:marBottom w:val="0"/>
          <w:divBdr>
            <w:top w:val="none" w:sz="0" w:space="0" w:color="auto"/>
            <w:left w:val="none" w:sz="0" w:space="0" w:color="auto"/>
            <w:bottom w:val="none" w:sz="0" w:space="0" w:color="auto"/>
            <w:right w:val="none" w:sz="0" w:space="0" w:color="auto"/>
          </w:divBdr>
          <w:divsChild>
            <w:div w:id="1962177341">
              <w:marLeft w:val="0"/>
              <w:marRight w:val="0"/>
              <w:marTop w:val="0"/>
              <w:marBottom w:val="0"/>
              <w:divBdr>
                <w:top w:val="none" w:sz="0" w:space="0" w:color="auto"/>
                <w:left w:val="none" w:sz="0" w:space="0" w:color="auto"/>
                <w:bottom w:val="none" w:sz="0" w:space="0" w:color="auto"/>
                <w:right w:val="none" w:sz="0" w:space="0" w:color="auto"/>
              </w:divBdr>
            </w:div>
            <w:div w:id="525485710">
              <w:marLeft w:val="0"/>
              <w:marRight w:val="0"/>
              <w:marTop w:val="0"/>
              <w:marBottom w:val="0"/>
              <w:divBdr>
                <w:top w:val="none" w:sz="0" w:space="0" w:color="auto"/>
                <w:left w:val="none" w:sz="0" w:space="0" w:color="auto"/>
                <w:bottom w:val="none" w:sz="0" w:space="0" w:color="auto"/>
                <w:right w:val="none" w:sz="0" w:space="0" w:color="auto"/>
              </w:divBdr>
            </w:div>
            <w:div w:id="1696038729">
              <w:marLeft w:val="0"/>
              <w:marRight w:val="0"/>
              <w:marTop w:val="0"/>
              <w:marBottom w:val="0"/>
              <w:divBdr>
                <w:top w:val="none" w:sz="0" w:space="0" w:color="auto"/>
                <w:left w:val="none" w:sz="0" w:space="0" w:color="auto"/>
                <w:bottom w:val="none" w:sz="0" w:space="0" w:color="auto"/>
                <w:right w:val="none" w:sz="0" w:space="0" w:color="auto"/>
              </w:divBdr>
            </w:div>
            <w:div w:id="1107848108">
              <w:marLeft w:val="0"/>
              <w:marRight w:val="0"/>
              <w:marTop w:val="0"/>
              <w:marBottom w:val="0"/>
              <w:divBdr>
                <w:top w:val="none" w:sz="0" w:space="0" w:color="auto"/>
                <w:left w:val="none" w:sz="0" w:space="0" w:color="auto"/>
                <w:bottom w:val="none" w:sz="0" w:space="0" w:color="auto"/>
                <w:right w:val="none" w:sz="0" w:space="0" w:color="auto"/>
              </w:divBdr>
            </w:div>
            <w:div w:id="1064911353">
              <w:marLeft w:val="0"/>
              <w:marRight w:val="0"/>
              <w:marTop w:val="0"/>
              <w:marBottom w:val="0"/>
              <w:divBdr>
                <w:top w:val="none" w:sz="0" w:space="0" w:color="auto"/>
                <w:left w:val="none" w:sz="0" w:space="0" w:color="auto"/>
                <w:bottom w:val="none" w:sz="0" w:space="0" w:color="auto"/>
                <w:right w:val="none" w:sz="0" w:space="0" w:color="auto"/>
              </w:divBdr>
            </w:div>
          </w:divsChild>
        </w:div>
        <w:div w:id="523130217">
          <w:marLeft w:val="0"/>
          <w:marRight w:val="0"/>
          <w:marTop w:val="0"/>
          <w:marBottom w:val="0"/>
          <w:divBdr>
            <w:top w:val="none" w:sz="0" w:space="0" w:color="auto"/>
            <w:left w:val="none" w:sz="0" w:space="0" w:color="auto"/>
            <w:bottom w:val="none" w:sz="0" w:space="0" w:color="auto"/>
            <w:right w:val="none" w:sz="0" w:space="0" w:color="auto"/>
          </w:divBdr>
        </w:div>
        <w:div w:id="1134254670">
          <w:marLeft w:val="0"/>
          <w:marRight w:val="0"/>
          <w:marTop w:val="0"/>
          <w:marBottom w:val="0"/>
          <w:divBdr>
            <w:top w:val="none" w:sz="0" w:space="0" w:color="auto"/>
            <w:left w:val="none" w:sz="0" w:space="0" w:color="auto"/>
            <w:bottom w:val="none" w:sz="0" w:space="0" w:color="auto"/>
            <w:right w:val="none" w:sz="0" w:space="0" w:color="auto"/>
          </w:divBdr>
        </w:div>
        <w:div w:id="302657357">
          <w:marLeft w:val="0"/>
          <w:marRight w:val="0"/>
          <w:marTop w:val="0"/>
          <w:marBottom w:val="0"/>
          <w:divBdr>
            <w:top w:val="none" w:sz="0" w:space="0" w:color="auto"/>
            <w:left w:val="none" w:sz="0" w:space="0" w:color="auto"/>
            <w:bottom w:val="none" w:sz="0" w:space="0" w:color="auto"/>
            <w:right w:val="none" w:sz="0" w:space="0" w:color="auto"/>
          </w:divBdr>
        </w:div>
        <w:div w:id="1051222920">
          <w:marLeft w:val="0"/>
          <w:marRight w:val="0"/>
          <w:marTop w:val="0"/>
          <w:marBottom w:val="0"/>
          <w:divBdr>
            <w:top w:val="none" w:sz="0" w:space="0" w:color="auto"/>
            <w:left w:val="none" w:sz="0" w:space="0" w:color="auto"/>
            <w:bottom w:val="none" w:sz="0" w:space="0" w:color="auto"/>
            <w:right w:val="none" w:sz="0" w:space="0" w:color="auto"/>
          </w:divBdr>
        </w:div>
        <w:div w:id="423957744">
          <w:marLeft w:val="0"/>
          <w:marRight w:val="0"/>
          <w:marTop w:val="0"/>
          <w:marBottom w:val="0"/>
          <w:divBdr>
            <w:top w:val="none" w:sz="0" w:space="0" w:color="auto"/>
            <w:left w:val="none" w:sz="0" w:space="0" w:color="auto"/>
            <w:bottom w:val="none" w:sz="0" w:space="0" w:color="auto"/>
            <w:right w:val="none" w:sz="0" w:space="0" w:color="auto"/>
          </w:divBdr>
          <w:divsChild>
            <w:div w:id="1624074282">
              <w:marLeft w:val="0"/>
              <w:marRight w:val="0"/>
              <w:marTop w:val="0"/>
              <w:marBottom w:val="0"/>
              <w:divBdr>
                <w:top w:val="none" w:sz="0" w:space="0" w:color="auto"/>
                <w:left w:val="none" w:sz="0" w:space="0" w:color="auto"/>
                <w:bottom w:val="none" w:sz="0" w:space="0" w:color="auto"/>
                <w:right w:val="none" w:sz="0" w:space="0" w:color="auto"/>
              </w:divBdr>
            </w:div>
            <w:div w:id="1929728134">
              <w:marLeft w:val="0"/>
              <w:marRight w:val="0"/>
              <w:marTop w:val="0"/>
              <w:marBottom w:val="0"/>
              <w:divBdr>
                <w:top w:val="none" w:sz="0" w:space="0" w:color="auto"/>
                <w:left w:val="none" w:sz="0" w:space="0" w:color="auto"/>
                <w:bottom w:val="none" w:sz="0" w:space="0" w:color="auto"/>
                <w:right w:val="none" w:sz="0" w:space="0" w:color="auto"/>
              </w:divBdr>
            </w:div>
            <w:div w:id="115873077">
              <w:marLeft w:val="0"/>
              <w:marRight w:val="0"/>
              <w:marTop w:val="0"/>
              <w:marBottom w:val="0"/>
              <w:divBdr>
                <w:top w:val="none" w:sz="0" w:space="0" w:color="auto"/>
                <w:left w:val="none" w:sz="0" w:space="0" w:color="auto"/>
                <w:bottom w:val="none" w:sz="0" w:space="0" w:color="auto"/>
                <w:right w:val="none" w:sz="0" w:space="0" w:color="auto"/>
              </w:divBdr>
            </w:div>
            <w:div w:id="562523252">
              <w:marLeft w:val="0"/>
              <w:marRight w:val="0"/>
              <w:marTop w:val="0"/>
              <w:marBottom w:val="0"/>
              <w:divBdr>
                <w:top w:val="none" w:sz="0" w:space="0" w:color="auto"/>
                <w:left w:val="none" w:sz="0" w:space="0" w:color="auto"/>
                <w:bottom w:val="none" w:sz="0" w:space="0" w:color="auto"/>
                <w:right w:val="none" w:sz="0" w:space="0" w:color="auto"/>
              </w:divBdr>
            </w:div>
            <w:div w:id="1931308722">
              <w:marLeft w:val="0"/>
              <w:marRight w:val="0"/>
              <w:marTop w:val="0"/>
              <w:marBottom w:val="0"/>
              <w:divBdr>
                <w:top w:val="none" w:sz="0" w:space="0" w:color="auto"/>
                <w:left w:val="none" w:sz="0" w:space="0" w:color="auto"/>
                <w:bottom w:val="none" w:sz="0" w:space="0" w:color="auto"/>
                <w:right w:val="none" w:sz="0" w:space="0" w:color="auto"/>
              </w:divBdr>
            </w:div>
            <w:div w:id="1502894720">
              <w:marLeft w:val="0"/>
              <w:marRight w:val="0"/>
              <w:marTop w:val="0"/>
              <w:marBottom w:val="0"/>
              <w:divBdr>
                <w:top w:val="none" w:sz="0" w:space="0" w:color="auto"/>
                <w:left w:val="none" w:sz="0" w:space="0" w:color="auto"/>
                <w:bottom w:val="none" w:sz="0" w:space="0" w:color="auto"/>
                <w:right w:val="none" w:sz="0" w:space="0" w:color="auto"/>
              </w:divBdr>
            </w:div>
            <w:div w:id="1981615079">
              <w:marLeft w:val="0"/>
              <w:marRight w:val="0"/>
              <w:marTop w:val="0"/>
              <w:marBottom w:val="0"/>
              <w:divBdr>
                <w:top w:val="none" w:sz="0" w:space="0" w:color="auto"/>
                <w:left w:val="none" w:sz="0" w:space="0" w:color="auto"/>
                <w:bottom w:val="none" w:sz="0" w:space="0" w:color="auto"/>
                <w:right w:val="none" w:sz="0" w:space="0" w:color="auto"/>
              </w:divBdr>
            </w:div>
          </w:divsChild>
        </w:div>
        <w:div w:id="1342704595">
          <w:marLeft w:val="0"/>
          <w:marRight w:val="0"/>
          <w:marTop w:val="0"/>
          <w:marBottom w:val="0"/>
          <w:divBdr>
            <w:top w:val="none" w:sz="0" w:space="0" w:color="auto"/>
            <w:left w:val="none" w:sz="0" w:space="0" w:color="auto"/>
            <w:bottom w:val="none" w:sz="0" w:space="0" w:color="auto"/>
            <w:right w:val="none" w:sz="0" w:space="0" w:color="auto"/>
          </w:divBdr>
        </w:div>
        <w:div w:id="408044906">
          <w:marLeft w:val="0"/>
          <w:marRight w:val="0"/>
          <w:marTop w:val="0"/>
          <w:marBottom w:val="0"/>
          <w:divBdr>
            <w:top w:val="none" w:sz="0" w:space="0" w:color="auto"/>
            <w:left w:val="none" w:sz="0" w:space="0" w:color="auto"/>
            <w:bottom w:val="none" w:sz="0" w:space="0" w:color="auto"/>
            <w:right w:val="none" w:sz="0" w:space="0" w:color="auto"/>
          </w:divBdr>
        </w:div>
        <w:div w:id="269052669">
          <w:marLeft w:val="0"/>
          <w:marRight w:val="0"/>
          <w:marTop w:val="0"/>
          <w:marBottom w:val="0"/>
          <w:divBdr>
            <w:top w:val="none" w:sz="0" w:space="0" w:color="auto"/>
            <w:left w:val="none" w:sz="0" w:space="0" w:color="auto"/>
            <w:bottom w:val="none" w:sz="0" w:space="0" w:color="auto"/>
            <w:right w:val="none" w:sz="0" w:space="0" w:color="auto"/>
          </w:divBdr>
        </w:div>
        <w:div w:id="82647780">
          <w:marLeft w:val="0"/>
          <w:marRight w:val="0"/>
          <w:marTop w:val="0"/>
          <w:marBottom w:val="0"/>
          <w:divBdr>
            <w:top w:val="none" w:sz="0" w:space="0" w:color="auto"/>
            <w:left w:val="none" w:sz="0" w:space="0" w:color="auto"/>
            <w:bottom w:val="none" w:sz="0" w:space="0" w:color="auto"/>
            <w:right w:val="none" w:sz="0" w:space="0" w:color="auto"/>
          </w:divBdr>
        </w:div>
        <w:div w:id="781996698">
          <w:marLeft w:val="0"/>
          <w:marRight w:val="0"/>
          <w:marTop w:val="0"/>
          <w:marBottom w:val="0"/>
          <w:divBdr>
            <w:top w:val="none" w:sz="0" w:space="0" w:color="auto"/>
            <w:left w:val="none" w:sz="0" w:space="0" w:color="auto"/>
            <w:bottom w:val="none" w:sz="0" w:space="0" w:color="auto"/>
            <w:right w:val="none" w:sz="0" w:space="0" w:color="auto"/>
          </w:divBdr>
        </w:div>
        <w:div w:id="72632347">
          <w:marLeft w:val="0"/>
          <w:marRight w:val="0"/>
          <w:marTop w:val="0"/>
          <w:marBottom w:val="0"/>
          <w:divBdr>
            <w:top w:val="none" w:sz="0" w:space="0" w:color="auto"/>
            <w:left w:val="none" w:sz="0" w:space="0" w:color="auto"/>
            <w:bottom w:val="none" w:sz="0" w:space="0" w:color="auto"/>
            <w:right w:val="none" w:sz="0" w:space="0" w:color="auto"/>
          </w:divBdr>
        </w:div>
        <w:div w:id="1918515448">
          <w:marLeft w:val="0"/>
          <w:marRight w:val="0"/>
          <w:marTop w:val="0"/>
          <w:marBottom w:val="0"/>
          <w:divBdr>
            <w:top w:val="none" w:sz="0" w:space="0" w:color="auto"/>
            <w:left w:val="none" w:sz="0" w:space="0" w:color="auto"/>
            <w:bottom w:val="none" w:sz="0" w:space="0" w:color="auto"/>
            <w:right w:val="none" w:sz="0" w:space="0" w:color="auto"/>
          </w:divBdr>
          <w:divsChild>
            <w:div w:id="1368993472">
              <w:marLeft w:val="0"/>
              <w:marRight w:val="0"/>
              <w:marTop w:val="0"/>
              <w:marBottom w:val="0"/>
              <w:divBdr>
                <w:top w:val="none" w:sz="0" w:space="0" w:color="auto"/>
                <w:left w:val="none" w:sz="0" w:space="0" w:color="auto"/>
                <w:bottom w:val="none" w:sz="0" w:space="0" w:color="auto"/>
                <w:right w:val="none" w:sz="0" w:space="0" w:color="auto"/>
              </w:divBdr>
            </w:div>
            <w:div w:id="379525037">
              <w:marLeft w:val="0"/>
              <w:marRight w:val="0"/>
              <w:marTop w:val="0"/>
              <w:marBottom w:val="0"/>
              <w:divBdr>
                <w:top w:val="none" w:sz="0" w:space="0" w:color="auto"/>
                <w:left w:val="none" w:sz="0" w:space="0" w:color="auto"/>
                <w:bottom w:val="none" w:sz="0" w:space="0" w:color="auto"/>
                <w:right w:val="none" w:sz="0" w:space="0" w:color="auto"/>
              </w:divBdr>
            </w:div>
            <w:div w:id="201793907">
              <w:marLeft w:val="0"/>
              <w:marRight w:val="0"/>
              <w:marTop w:val="0"/>
              <w:marBottom w:val="0"/>
              <w:divBdr>
                <w:top w:val="none" w:sz="0" w:space="0" w:color="auto"/>
                <w:left w:val="none" w:sz="0" w:space="0" w:color="auto"/>
                <w:bottom w:val="none" w:sz="0" w:space="0" w:color="auto"/>
                <w:right w:val="none" w:sz="0" w:space="0" w:color="auto"/>
              </w:divBdr>
            </w:div>
            <w:div w:id="1424034486">
              <w:marLeft w:val="0"/>
              <w:marRight w:val="0"/>
              <w:marTop w:val="0"/>
              <w:marBottom w:val="0"/>
              <w:divBdr>
                <w:top w:val="none" w:sz="0" w:space="0" w:color="auto"/>
                <w:left w:val="none" w:sz="0" w:space="0" w:color="auto"/>
                <w:bottom w:val="none" w:sz="0" w:space="0" w:color="auto"/>
                <w:right w:val="none" w:sz="0" w:space="0" w:color="auto"/>
              </w:divBdr>
            </w:div>
          </w:divsChild>
        </w:div>
        <w:div w:id="1602255688">
          <w:marLeft w:val="0"/>
          <w:marRight w:val="0"/>
          <w:marTop w:val="0"/>
          <w:marBottom w:val="0"/>
          <w:divBdr>
            <w:top w:val="none" w:sz="0" w:space="0" w:color="auto"/>
            <w:left w:val="none" w:sz="0" w:space="0" w:color="auto"/>
            <w:bottom w:val="none" w:sz="0" w:space="0" w:color="auto"/>
            <w:right w:val="none" w:sz="0" w:space="0" w:color="auto"/>
          </w:divBdr>
          <w:divsChild>
            <w:div w:id="463162402">
              <w:marLeft w:val="0"/>
              <w:marRight w:val="0"/>
              <w:marTop w:val="0"/>
              <w:marBottom w:val="0"/>
              <w:divBdr>
                <w:top w:val="none" w:sz="0" w:space="0" w:color="auto"/>
                <w:left w:val="none" w:sz="0" w:space="0" w:color="auto"/>
                <w:bottom w:val="none" w:sz="0" w:space="0" w:color="auto"/>
                <w:right w:val="none" w:sz="0" w:space="0" w:color="auto"/>
              </w:divBdr>
            </w:div>
            <w:div w:id="1286154062">
              <w:marLeft w:val="0"/>
              <w:marRight w:val="0"/>
              <w:marTop w:val="0"/>
              <w:marBottom w:val="0"/>
              <w:divBdr>
                <w:top w:val="none" w:sz="0" w:space="0" w:color="auto"/>
                <w:left w:val="none" w:sz="0" w:space="0" w:color="auto"/>
                <w:bottom w:val="none" w:sz="0" w:space="0" w:color="auto"/>
                <w:right w:val="none" w:sz="0" w:space="0" w:color="auto"/>
              </w:divBdr>
            </w:div>
            <w:div w:id="1802074873">
              <w:marLeft w:val="0"/>
              <w:marRight w:val="0"/>
              <w:marTop w:val="0"/>
              <w:marBottom w:val="0"/>
              <w:divBdr>
                <w:top w:val="none" w:sz="0" w:space="0" w:color="auto"/>
                <w:left w:val="none" w:sz="0" w:space="0" w:color="auto"/>
                <w:bottom w:val="none" w:sz="0" w:space="0" w:color="auto"/>
                <w:right w:val="none" w:sz="0" w:space="0" w:color="auto"/>
              </w:divBdr>
            </w:div>
            <w:div w:id="1536430964">
              <w:marLeft w:val="0"/>
              <w:marRight w:val="0"/>
              <w:marTop w:val="0"/>
              <w:marBottom w:val="0"/>
              <w:divBdr>
                <w:top w:val="none" w:sz="0" w:space="0" w:color="auto"/>
                <w:left w:val="none" w:sz="0" w:space="0" w:color="auto"/>
                <w:bottom w:val="none" w:sz="0" w:space="0" w:color="auto"/>
                <w:right w:val="none" w:sz="0" w:space="0" w:color="auto"/>
              </w:divBdr>
            </w:div>
            <w:div w:id="1652758285">
              <w:marLeft w:val="0"/>
              <w:marRight w:val="0"/>
              <w:marTop w:val="0"/>
              <w:marBottom w:val="0"/>
              <w:divBdr>
                <w:top w:val="none" w:sz="0" w:space="0" w:color="auto"/>
                <w:left w:val="none" w:sz="0" w:space="0" w:color="auto"/>
                <w:bottom w:val="none" w:sz="0" w:space="0" w:color="auto"/>
                <w:right w:val="none" w:sz="0" w:space="0" w:color="auto"/>
              </w:divBdr>
            </w:div>
          </w:divsChild>
        </w:div>
        <w:div w:id="1812164002">
          <w:marLeft w:val="0"/>
          <w:marRight w:val="0"/>
          <w:marTop w:val="0"/>
          <w:marBottom w:val="0"/>
          <w:divBdr>
            <w:top w:val="none" w:sz="0" w:space="0" w:color="auto"/>
            <w:left w:val="none" w:sz="0" w:space="0" w:color="auto"/>
            <w:bottom w:val="none" w:sz="0" w:space="0" w:color="auto"/>
            <w:right w:val="none" w:sz="0" w:space="0" w:color="auto"/>
          </w:divBdr>
          <w:divsChild>
            <w:div w:id="1649817963">
              <w:marLeft w:val="0"/>
              <w:marRight w:val="0"/>
              <w:marTop w:val="0"/>
              <w:marBottom w:val="0"/>
              <w:divBdr>
                <w:top w:val="none" w:sz="0" w:space="0" w:color="auto"/>
                <w:left w:val="none" w:sz="0" w:space="0" w:color="auto"/>
                <w:bottom w:val="none" w:sz="0" w:space="0" w:color="auto"/>
                <w:right w:val="none" w:sz="0" w:space="0" w:color="auto"/>
              </w:divBdr>
            </w:div>
            <w:div w:id="1204755837">
              <w:marLeft w:val="0"/>
              <w:marRight w:val="0"/>
              <w:marTop w:val="0"/>
              <w:marBottom w:val="0"/>
              <w:divBdr>
                <w:top w:val="none" w:sz="0" w:space="0" w:color="auto"/>
                <w:left w:val="none" w:sz="0" w:space="0" w:color="auto"/>
                <w:bottom w:val="none" w:sz="0" w:space="0" w:color="auto"/>
                <w:right w:val="none" w:sz="0" w:space="0" w:color="auto"/>
              </w:divBdr>
            </w:div>
            <w:div w:id="519780175">
              <w:marLeft w:val="0"/>
              <w:marRight w:val="0"/>
              <w:marTop w:val="0"/>
              <w:marBottom w:val="0"/>
              <w:divBdr>
                <w:top w:val="none" w:sz="0" w:space="0" w:color="auto"/>
                <w:left w:val="none" w:sz="0" w:space="0" w:color="auto"/>
                <w:bottom w:val="none" w:sz="0" w:space="0" w:color="auto"/>
                <w:right w:val="none" w:sz="0" w:space="0" w:color="auto"/>
              </w:divBdr>
            </w:div>
            <w:div w:id="2082407636">
              <w:marLeft w:val="0"/>
              <w:marRight w:val="0"/>
              <w:marTop w:val="0"/>
              <w:marBottom w:val="0"/>
              <w:divBdr>
                <w:top w:val="none" w:sz="0" w:space="0" w:color="auto"/>
                <w:left w:val="none" w:sz="0" w:space="0" w:color="auto"/>
                <w:bottom w:val="none" w:sz="0" w:space="0" w:color="auto"/>
                <w:right w:val="none" w:sz="0" w:space="0" w:color="auto"/>
              </w:divBdr>
            </w:div>
            <w:div w:id="1839533940">
              <w:marLeft w:val="0"/>
              <w:marRight w:val="0"/>
              <w:marTop w:val="0"/>
              <w:marBottom w:val="0"/>
              <w:divBdr>
                <w:top w:val="none" w:sz="0" w:space="0" w:color="auto"/>
                <w:left w:val="none" w:sz="0" w:space="0" w:color="auto"/>
                <w:bottom w:val="none" w:sz="0" w:space="0" w:color="auto"/>
                <w:right w:val="none" w:sz="0" w:space="0" w:color="auto"/>
              </w:divBdr>
            </w:div>
          </w:divsChild>
        </w:div>
        <w:div w:id="1092169144">
          <w:marLeft w:val="0"/>
          <w:marRight w:val="0"/>
          <w:marTop w:val="0"/>
          <w:marBottom w:val="0"/>
          <w:divBdr>
            <w:top w:val="none" w:sz="0" w:space="0" w:color="auto"/>
            <w:left w:val="none" w:sz="0" w:space="0" w:color="auto"/>
            <w:bottom w:val="none" w:sz="0" w:space="0" w:color="auto"/>
            <w:right w:val="none" w:sz="0" w:space="0" w:color="auto"/>
          </w:divBdr>
          <w:divsChild>
            <w:div w:id="1930310895">
              <w:marLeft w:val="0"/>
              <w:marRight w:val="0"/>
              <w:marTop w:val="0"/>
              <w:marBottom w:val="0"/>
              <w:divBdr>
                <w:top w:val="none" w:sz="0" w:space="0" w:color="auto"/>
                <w:left w:val="none" w:sz="0" w:space="0" w:color="auto"/>
                <w:bottom w:val="none" w:sz="0" w:space="0" w:color="auto"/>
                <w:right w:val="none" w:sz="0" w:space="0" w:color="auto"/>
              </w:divBdr>
            </w:div>
            <w:div w:id="1836451744">
              <w:marLeft w:val="0"/>
              <w:marRight w:val="0"/>
              <w:marTop w:val="0"/>
              <w:marBottom w:val="0"/>
              <w:divBdr>
                <w:top w:val="none" w:sz="0" w:space="0" w:color="auto"/>
                <w:left w:val="none" w:sz="0" w:space="0" w:color="auto"/>
                <w:bottom w:val="none" w:sz="0" w:space="0" w:color="auto"/>
                <w:right w:val="none" w:sz="0" w:space="0" w:color="auto"/>
              </w:divBdr>
            </w:div>
            <w:div w:id="1027874706">
              <w:marLeft w:val="0"/>
              <w:marRight w:val="0"/>
              <w:marTop w:val="0"/>
              <w:marBottom w:val="0"/>
              <w:divBdr>
                <w:top w:val="none" w:sz="0" w:space="0" w:color="auto"/>
                <w:left w:val="none" w:sz="0" w:space="0" w:color="auto"/>
                <w:bottom w:val="none" w:sz="0" w:space="0" w:color="auto"/>
                <w:right w:val="none" w:sz="0" w:space="0" w:color="auto"/>
              </w:divBdr>
            </w:div>
            <w:div w:id="856189166">
              <w:marLeft w:val="0"/>
              <w:marRight w:val="0"/>
              <w:marTop w:val="0"/>
              <w:marBottom w:val="0"/>
              <w:divBdr>
                <w:top w:val="none" w:sz="0" w:space="0" w:color="auto"/>
                <w:left w:val="none" w:sz="0" w:space="0" w:color="auto"/>
                <w:bottom w:val="none" w:sz="0" w:space="0" w:color="auto"/>
                <w:right w:val="none" w:sz="0" w:space="0" w:color="auto"/>
              </w:divBdr>
            </w:div>
            <w:div w:id="1760130899">
              <w:marLeft w:val="0"/>
              <w:marRight w:val="0"/>
              <w:marTop w:val="0"/>
              <w:marBottom w:val="0"/>
              <w:divBdr>
                <w:top w:val="none" w:sz="0" w:space="0" w:color="auto"/>
                <w:left w:val="none" w:sz="0" w:space="0" w:color="auto"/>
                <w:bottom w:val="none" w:sz="0" w:space="0" w:color="auto"/>
                <w:right w:val="none" w:sz="0" w:space="0" w:color="auto"/>
              </w:divBdr>
            </w:div>
            <w:div w:id="1571648115">
              <w:marLeft w:val="0"/>
              <w:marRight w:val="0"/>
              <w:marTop w:val="0"/>
              <w:marBottom w:val="0"/>
              <w:divBdr>
                <w:top w:val="none" w:sz="0" w:space="0" w:color="auto"/>
                <w:left w:val="none" w:sz="0" w:space="0" w:color="auto"/>
                <w:bottom w:val="none" w:sz="0" w:space="0" w:color="auto"/>
                <w:right w:val="none" w:sz="0" w:space="0" w:color="auto"/>
              </w:divBdr>
            </w:div>
            <w:div w:id="1391689285">
              <w:marLeft w:val="0"/>
              <w:marRight w:val="0"/>
              <w:marTop w:val="0"/>
              <w:marBottom w:val="0"/>
              <w:divBdr>
                <w:top w:val="none" w:sz="0" w:space="0" w:color="auto"/>
                <w:left w:val="none" w:sz="0" w:space="0" w:color="auto"/>
                <w:bottom w:val="none" w:sz="0" w:space="0" w:color="auto"/>
                <w:right w:val="none" w:sz="0" w:space="0" w:color="auto"/>
              </w:divBdr>
            </w:div>
          </w:divsChild>
        </w:div>
        <w:div w:id="256863102">
          <w:marLeft w:val="0"/>
          <w:marRight w:val="0"/>
          <w:marTop w:val="0"/>
          <w:marBottom w:val="0"/>
          <w:divBdr>
            <w:top w:val="none" w:sz="0" w:space="0" w:color="auto"/>
            <w:left w:val="none" w:sz="0" w:space="0" w:color="auto"/>
            <w:bottom w:val="none" w:sz="0" w:space="0" w:color="auto"/>
            <w:right w:val="none" w:sz="0" w:space="0" w:color="auto"/>
          </w:divBdr>
        </w:div>
        <w:div w:id="1631010406">
          <w:marLeft w:val="0"/>
          <w:marRight w:val="0"/>
          <w:marTop w:val="0"/>
          <w:marBottom w:val="0"/>
          <w:divBdr>
            <w:top w:val="none" w:sz="0" w:space="0" w:color="auto"/>
            <w:left w:val="none" w:sz="0" w:space="0" w:color="auto"/>
            <w:bottom w:val="none" w:sz="0" w:space="0" w:color="auto"/>
            <w:right w:val="none" w:sz="0" w:space="0" w:color="auto"/>
          </w:divBdr>
        </w:div>
        <w:div w:id="1972008649">
          <w:marLeft w:val="0"/>
          <w:marRight w:val="0"/>
          <w:marTop w:val="0"/>
          <w:marBottom w:val="0"/>
          <w:divBdr>
            <w:top w:val="none" w:sz="0" w:space="0" w:color="auto"/>
            <w:left w:val="none" w:sz="0" w:space="0" w:color="auto"/>
            <w:bottom w:val="none" w:sz="0" w:space="0" w:color="auto"/>
            <w:right w:val="none" w:sz="0" w:space="0" w:color="auto"/>
          </w:divBdr>
        </w:div>
        <w:div w:id="881868830">
          <w:marLeft w:val="0"/>
          <w:marRight w:val="0"/>
          <w:marTop w:val="0"/>
          <w:marBottom w:val="0"/>
          <w:divBdr>
            <w:top w:val="none" w:sz="0" w:space="0" w:color="auto"/>
            <w:left w:val="none" w:sz="0" w:space="0" w:color="auto"/>
            <w:bottom w:val="none" w:sz="0" w:space="0" w:color="auto"/>
            <w:right w:val="none" w:sz="0" w:space="0" w:color="auto"/>
          </w:divBdr>
        </w:div>
        <w:div w:id="1470321350">
          <w:marLeft w:val="0"/>
          <w:marRight w:val="0"/>
          <w:marTop w:val="0"/>
          <w:marBottom w:val="0"/>
          <w:divBdr>
            <w:top w:val="none" w:sz="0" w:space="0" w:color="auto"/>
            <w:left w:val="none" w:sz="0" w:space="0" w:color="auto"/>
            <w:bottom w:val="none" w:sz="0" w:space="0" w:color="auto"/>
            <w:right w:val="none" w:sz="0" w:space="0" w:color="auto"/>
          </w:divBdr>
        </w:div>
        <w:div w:id="374741921">
          <w:marLeft w:val="0"/>
          <w:marRight w:val="0"/>
          <w:marTop w:val="0"/>
          <w:marBottom w:val="0"/>
          <w:divBdr>
            <w:top w:val="none" w:sz="0" w:space="0" w:color="auto"/>
            <w:left w:val="none" w:sz="0" w:space="0" w:color="auto"/>
            <w:bottom w:val="none" w:sz="0" w:space="0" w:color="auto"/>
            <w:right w:val="none" w:sz="0" w:space="0" w:color="auto"/>
          </w:divBdr>
        </w:div>
        <w:div w:id="1907840769">
          <w:marLeft w:val="0"/>
          <w:marRight w:val="0"/>
          <w:marTop w:val="0"/>
          <w:marBottom w:val="0"/>
          <w:divBdr>
            <w:top w:val="none" w:sz="0" w:space="0" w:color="auto"/>
            <w:left w:val="none" w:sz="0" w:space="0" w:color="auto"/>
            <w:bottom w:val="none" w:sz="0" w:space="0" w:color="auto"/>
            <w:right w:val="none" w:sz="0" w:space="0" w:color="auto"/>
          </w:divBdr>
          <w:divsChild>
            <w:div w:id="1423718056">
              <w:marLeft w:val="0"/>
              <w:marRight w:val="0"/>
              <w:marTop w:val="0"/>
              <w:marBottom w:val="0"/>
              <w:divBdr>
                <w:top w:val="none" w:sz="0" w:space="0" w:color="auto"/>
                <w:left w:val="none" w:sz="0" w:space="0" w:color="auto"/>
                <w:bottom w:val="none" w:sz="0" w:space="0" w:color="auto"/>
                <w:right w:val="none" w:sz="0" w:space="0" w:color="auto"/>
              </w:divBdr>
            </w:div>
            <w:div w:id="1335256273">
              <w:marLeft w:val="0"/>
              <w:marRight w:val="0"/>
              <w:marTop w:val="0"/>
              <w:marBottom w:val="0"/>
              <w:divBdr>
                <w:top w:val="none" w:sz="0" w:space="0" w:color="auto"/>
                <w:left w:val="none" w:sz="0" w:space="0" w:color="auto"/>
                <w:bottom w:val="none" w:sz="0" w:space="0" w:color="auto"/>
                <w:right w:val="none" w:sz="0" w:space="0" w:color="auto"/>
              </w:divBdr>
            </w:div>
            <w:div w:id="169025534">
              <w:marLeft w:val="0"/>
              <w:marRight w:val="0"/>
              <w:marTop w:val="0"/>
              <w:marBottom w:val="0"/>
              <w:divBdr>
                <w:top w:val="none" w:sz="0" w:space="0" w:color="auto"/>
                <w:left w:val="none" w:sz="0" w:space="0" w:color="auto"/>
                <w:bottom w:val="none" w:sz="0" w:space="0" w:color="auto"/>
                <w:right w:val="none" w:sz="0" w:space="0" w:color="auto"/>
              </w:divBdr>
            </w:div>
            <w:div w:id="804859760">
              <w:marLeft w:val="0"/>
              <w:marRight w:val="0"/>
              <w:marTop w:val="0"/>
              <w:marBottom w:val="0"/>
              <w:divBdr>
                <w:top w:val="none" w:sz="0" w:space="0" w:color="auto"/>
                <w:left w:val="none" w:sz="0" w:space="0" w:color="auto"/>
                <w:bottom w:val="none" w:sz="0" w:space="0" w:color="auto"/>
                <w:right w:val="none" w:sz="0" w:space="0" w:color="auto"/>
              </w:divBdr>
            </w:div>
            <w:div w:id="1186946738">
              <w:marLeft w:val="0"/>
              <w:marRight w:val="0"/>
              <w:marTop w:val="0"/>
              <w:marBottom w:val="0"/>
              <w:divBdr>
                <w:top w:val="none" w:sz="0" w:space="0" w:color="auto"/>
                <w:left w:val="none" w:sz="0" w:space="0" w:color="auto"/>
                <w:bottom w:val="none" w:sz="0" w:space="0" w:color="auto"/>
                <w:right w:val="none" w:sz="0" w:space="0" w:color="auto"/>
              </w:divBdr>
            </w:div>
          </w:divsChild>
        </w:div>
        <w:div w:id="947590893">
          <w:marLeft w:val="0"/>
          <w:marRight w:val="0"/>
          <w:marTop w:val="0"/>
          <w:marBottom w:val="0"/>
          <w:divBdr>
            <w:top w:val="none" w:sz="0" w:space="0" w:color="auto"/>
            <w:left w:val="none" w:sz="0" w:space="0" w:color="auto"/>
            <w:bottom w:val="none" w:sz="0" w:space="0" w:color="auto"/>
            <w:right w:val="none" w:sz="0" w:space="0" w:color="auto"/>
          </w:divBdr>
          <w:divsChild>
            <w:div w:id="953756116">
              <w:marLeft w:val="0"/>
              <w:marRight w:val="0"/>
              <w:marTop w:val="0"/>
              <w:marBottom w:val="0"/>
              <w:divBdr>
                <w:top w:val="none" w:sz="0" w:space="0" w:color="auto"/>
                <w:left w:val="none" w:sz="0" w:space="0" w:color="auto"/>
                <w:bottom w:val="none" w:sz="0" w:space="0" w:color="auto"/>
                <w:right w:val="none" w:sz="0" w:space="0" w:color="auto"/>
              </w:divBdr>
            </w:div>
            <w:div w:id="1800412716">
              <w:marLeft w:val="0"/>
              <w:marRight w:val="0"/>
              <w:marTop w:val="0"/>
              <w:marBottom w:val="0"/>
              <w:divBdr>
                <w:top w:val="none" w:sz="0" w:space="0" w:color="auto"/>
                <w:left w:val="none" w:sz="0" w:space="0" w:color="auto"/>
                <w:bottom w:val="none" w:sz="0" w:space="0" w:color="auto"/>
                <w:right w:val="none" w:sz="0" w:space="0" w:color="auto"/>
              </w:divBdr>
            </w:div>
            <w:div w:id="384991202">
              <w:marLeft w:val="0"/>
              <w:marRight w:val="0"/>
              <w:marTop w:val="0"/>
              <w:marBottom w:val="0"/>
              <w:divBdr>
                <w:top w:val="none" w:sz="0" w:space="0" w:color="auto"/>
                <w:left w:val="none" w:sz="0" w:space="0" w:color="auto"/>
                <w:bottom w:val="none" w:sz="0" w:space="0" w:color="auto"/>
                <w:right w:val="none" w:sz="0" w:space="0" w:color="auto"/>
              </w:divBdr>
            </w:div>
            <w:div w:id="108088931">
              <w:marLeft w:val="0"/>
              <w:marRight w:val="0"/>
              <w:marTop w:val="0"/>
              <w:marBottom w:val="0"/>
              <w:divBdr>
                <w:top w:val="none" w:sz="0" w:space="0" w:color="auto"/>
                <w:left w:val="none" w:sz="0" w:space="0" w:color="auto"/>
                <w:bottom w:val="none" w:sz="0" w:space="0" w:color="auto"/>
                <w:right w:val="none" w:sz="0" w:space="0" w:color="auto"/>
              </w:divBdr>
            </w:div>
            <w:div w:id="150878487">
              <w:marLeft w:val="0"/>
              <w:marRight w:val="0"/>
              <w:marTop w:val="0"/>
              <w:marBottom w:val="0"/>
              <w:divBdr>
                <w:top w:val="none" w:sz="0" w:space="0" w:color="auto"/>
                <w:left w:val="none" w:sz="0" w:space="0" w:color="auto"/>
                <w:bottom w:val="none" w:sz="0" w:space="0" w:color="auto"/>
                <w:right w:val="none" w:sz="0" w:space="0" w:color="auto"/>
              </w:divBdr>
            </w:div>
          </w:divsChild>
        </w:div>
        <w:div w:id="1893999012">
          <w:marLeft w:val="0"/>
          <w:marRight w:val="0"/>
          <w:marTop w:val="0"/>
          <w:marBottom w:val="0"/>
          <w:divBdr>
            <w:top w:val="none" w:sz="0" w:space="0" w:color="auto"/>
            <w:left w:val="none" w:sz="0" w:space="0" w:color="auto"/>
            <w:bottom w:val="none" w:sz="0" w:space="0" w:color="auto"/>
            <w:right w:val="none" w:sz="0" w:space="0" w:color="auto"/>
          </w:divBdr>
          <w:divsChild>
            <w:div w:id="391738002">
              <w:marLeft w:val="0"/>
              <w:marRight w:val="0"/>
              <w:marTop w:val="0"/>
              <w:marBottom w:val="0"/>
              <w:divBdr>
                <w:top w:val="none" w:sz="0" w:space="0" w:color="auto"/>
                <w:left w:val="none" w:sz="0" w:space="0" w:color="auto"/>
                <w:bottom w:val="none" w:sz="0" w:space="0" w:color="auto"/>
                <w:right w:val="none" w:sz="0" w:space="0" w:color="auto"/>
              </w:divBdr>
            </w:div>
            <w:div w:id="1531214572">
              <w:marLeft w:val="0"/>
              <w:marRight w:val="0"/>
              <w:marTop w:val="0"/>
              <w:marBottom w:val="0"/>
              <w:divBdr>
                <w:top w:val="none" w:sz="0" w:space="0" w:color="auto"/>
                <w:left w:val="none" w:sz="0" w:space="0" w:color="auto"/>
                <w:bottom w:val="none" w:sz="0" w:space="0" w:color="auto"/>
                <w:right w:val="none" w:sz="0" w:space="0" w:color="auto"/>
              </w:divBdr>
            </w:div>
            <w:div w:id="1663003137">
              <w:marLeft w:val="0"/>
              <w:marRight w:val="0"/>
              <w:marTop w:val="0"/>
              <w:marBottom w:val="0"/>
              <w:divBdr>
                <w:top w:val="none" w:sz="0" w:space="0" w:color="auto"/>
                <w:left w:val="none" w:sz="0" w:space="0" w:color="auto"/>
                <w:bottom w:val="none" w:sz="0" w:space="0" w:color="auto"/>
                <w:right w:val="none" w:sz="0" w:space="0" w:color="auto"/>
              </w:divBdr>
            </w:div>
            <w:div w:id="1054886020">
              <w:marLeft w:val="0"/>
              <w:marRight w:val="0"/>
              <w:marTop w:val="0"/>
              <w:marBottom w:val="0"/>
              <w:divBdr>
                <w:top w:val="none" w:sz="0" w:space="0" w:color="auto"/>
                <w:left w:val="none" w:sz="0" w:space="0" w:color="auto"/>
                <w:bottom w:val="none" w:sz="0" w:space="0" w:color="auto"/>
                <w:right w:val="none" w:sz="0" w:space="0" w:color="auto"/>
              </w:divBdr>
            </w:div>
            <w:div w:id="88501753">
              <w:marLeft w:val="0"/>
              <w:marRight w:val="0"/>
              <w:marTop w:val="0"/>
              <w:marBottom w:val="0"/>
              <w:divBdr>
                <w:top w:val="none" w:sz="0" w:space="0" w:color="auto"/>
                <w:left w:val="none" w:sz="0" w:space="0" w:color="auto"/>
                <w:bottom w:val="none" w:sz="0" w:space="0" w:color="auto"/>
                <w:right w:val="none" w:sz="0" w:space="0" w:color="auto"/>
              </w:divBdr>
            </w:div>
            <w:div w:id="603848980">
              <w:marLeft w:val="0"/>
              <w:marRight w:val="0"/>
              <w:marTop w:val="0"/>
              <w:marBottom w:val="0"/>
              <w:divBdr>
                <w:top w:val="none" w:sz="0" w:space="0" w:color="auto"/>
                <w:left w:val="none" w:sz="0" w:space="0" w:color="auto"/>
                <w:bottom w:val="none" w:sz="0" w:space="0" w:color="auto"/>
                <w:right w:val="none" w:sz="0" w:space="0" w:color="auto"/>
              </w:divBdr>
            </w:div>
          </w:divsChild>
        </w:div>
        <w:div w:id="654914628">
          <w:marLeft w:val="0"/>
          <w:marRight w:val="0"/>
          <w:marTop w:val="0"/>
          <w:marBottom w:val="0"/>
          <w:divBdr>
            <w:top w:val="none" w:sz="0" w:space="0" w:color="auto"/>
            <w:left w:val="none" w:sz="0" w:space="0" w:color="auto"/>
            <w:bottom w:val="none" w:sz="0" w:space="0" w:color="auto"/>
            <w:right w:val="none" w:sz="0" w:space="0" w:color="auto"/>
          </w:divBdr>
          <w:divsChild>
            <w:div w:id="1886717290">
              <w:marLeft w:val="0"/>
              <w:marRight w:val="0"/>
              <w:marTop w:val="0"/>
              <w:marBottom w:val="0"/>
              <w:divBdr>
                <w:top w:val="none" w:sz="0" w:space="0" w:color="auto"/>
                <w:left w:val="none" w:sz="0" w:space="0" w:color="auto"/>
                <w:bottom w:val="none" w:sz="0" w:space="0" w:color="auto"/>
                <w:right w:val="none" w:sz="0" w:space="0" w:color="auto"/>
              </w:divBdr>
            </w:div>
            <w:div w:id="801576002">
              <w:marLeft w:val="0"/>
              <w:marRight w:val="0"/>
              <w:marTop w:val="0"/>
              <w:marBottom w:val="0"/>
              <w:divBdr>
                <w:top w:val="none" w:sz="0" w:space="0" w:color="auto"/>
                <w:left w:val="none" w:sz="0" w:space="0" w:color="auto"/>
                <w:bottom w:val="none" w:sz="0" w:space="0" w:color="auto"/>
                <w:right w:val="none" w:sz="0" w:space="0" w:color="auto"/>
              </w:divBdr>
            </w:div>
            <w:div w:id="841357401">
              <w:marLeft w:val="0"/>
              <w:marRight w:val="0"/>
              <w:marTop w:val="0"/>
              <w:marBottom w:val="0"/>
              <w:divBdr>
                <w:top w:val="none" w:sz="0" w:space="0" w:color="auto"/>
                <w:left w:val="none" w:sz="0" w:space="0" w:color="auto"/>
                <w:bottom w:val="none" w:sz="0" w:space="0" w:color="auto"/>
                <w:right w:val="none" w:sz="0" w:space="0" w:color="auto"/>
              </w:divBdr>
            </w:div>
            <w:div w:id="618219359">
              <w:marLeft w:val="0"/>
              <w:marRight w:val="0"/>
              <w:marTop w:val="0"/>
              <w:marBottom w:val="0"/>
              <w:divBdr>
                <w:top w:val="none" w:sz="0" w:space="0" w:color="auto"/>
                <w:left w:val="none" w:sz="0" w:space="0" w:color="auto"/>
                <w:bottom w:val="none" w:sz="0" w:space="0" w:color="auto"/>
                <w:right w:val="none" w:sz="0" w:space="0" w:color="auto"/>
              </w:divBdr>
            </w:div>
          </w:divsChild>
        </w:div>
        <w:div w:id="913130210">
          <w:marLeft w:val="0"/>
          <w:marRight w:val="0"/>
          <w:marTop w:val="0"/>
          <w:marBottom w:val="0"/>
          <w:divBdr>
            <w:top w:val="none" w:sz="0" w:space="0" w:color="auto"/>
            <w:left w:val="none" w:sz="0" w:space="0" w:color="auto"/>
            <w:bottom w:val="none" w:sz="0" w:space="0" w:color="auto"/>
            <w:right w:val="none" w:sz="0" w:space="0" w:color="auto"/>
          </w:divBdr>
          <w:divsChild>
            <w:div w:id="579749874">
              <w:marLeft w:val="0"/>
              <w:marRight w:val="0"/>
              <w:marTop w:val="0"/>
              <w:marBottom w:val="0"/>
              <w:divBdr>
                <w:top w:val="none" w:sz="0" w:space="0" w:color="auto"/>
                <w:left w:val="none" w:sz="0" w:space="0" w:color="auto"/>
                <w:bottom w:val="none" w:sz="0" w:space="0" w:color="auto"/>
                <w:right w:val="none" w:sz="0" w:space="0" w:color="auto"/>
              </w:divBdr>
            </w:div>
            <w:div w:id="859900022">
              <w:marLeft w:val="0"/>
              <w:marRight w:val="0"/>
              <w:marTop w:val="0"/>
              <w:marBottom w:val="0"/>
              <w:divBdr>
                <w:top w:val="none" w:sz="0" w:space="0" w:color="auto"/>
                <w:left w:val="none" w:sz="0" w:space="0" w:color="auto"/>
                <w:bottom w:val="none" w:sz="0" w:space="0" w:color="auto"/>
                <w:right w:val="none" w:sz="0" w:space="0" w:color="auto"/>
              </w:divBdr>
            </w:div>
            <w:div w:id="781536132">
              <w:marLeft w:val="0"/>
              <w:marRight w:val="0"/>
              <w:marTop w:val="0"/>
              <w:marBottom w:val="0"/>
              <w:divBdr>
                <w:top w:val="none" w:sz="0" w:space="0" w:color="auto"/>
                <w:left w:val="none" w:sz="0" w:space="0" w:color="auto"/>
                <w:bottom w:val="none" w:sz="0" w:space="0" w:color="auto"/>
                <w:right w:val="none" w:sz="0" w:space="0" w:color="auto"/>
              </w:divBdr>
            </w:div>
            <w:div w:id="1037195175">
              <w:marLeft w:val="0"/>
              <w:marRight w:val="0"/>
              <w:marTop w:val="0"/>
              <w:marBottom w:val="0"/>
              <w:divBdr>
                <w:top w:val="none" w:sz="0" w:space="0" w:color="auto"/>
                <w:left w:val="none" w:sz="0" w:space="0" w:color="auto"/>
                <w:bottom w:val="none" w:sz="0" w:space="0" w:color="auto"/>
                <w:right w:val="none" w:sz="0" w:space="0" w:color="auto"/>
              </w:divBdr>
            </w:div>
          </w:divsChild>
        </w:div>
        <w:div w:id="2144885691">
          <w:marLeft w:val="0"/>
          <w:marRight w:val="0"/>
          <w:marTop w:val="0"/>
          <w:marBottom w:val="0"/>
          <w:divBdr>
            <w:top w:val="none" w:sz="0" w:space="0" w:color="auto"/>
            <w:left w:val="none" w:sz="0" w:space="0" w:color="auto"/>
            <w:bottom w:val="none" w:sz="0" w:space="0" w:color="auto"/>
            <w:right w:val="none" w:sz="0" w:space="0" w:color="auto"/>
          </w:divBdr>
          <w:divsChild>
            <w:div w:id="1446919723">
              <w:marLeft w:val="0"/>
              <w:marRight w:val="0"/>
              <w:marTop w:val="0"/>
              <w:marBottom w:val="0"/>
              <w:divBdr>
                <w:top w:val="none" w:sz="0" w:space="0" w:color="auto"/>
                <w:left w:val="none" w:sz="0" w:space="0" w:color="auto"/>
                <w:bottom w:val="none" w:sz="0" w:space="0" w:color="auto"/>
                <w:right w:val="none" w:sz="0" w:space="0" w:color="auto"/>
              </w:divBdr>
            </w:div>
            <w:div w:id="465195873">
              <w:marLeft w:val="0"/>
              <w:marRight w:val="0"/>
              <w:marTop w:val="0"/>
              <w:marBottom w:val="0"/>
              <w:divBdr>
                <w:top w:val="none" w:sz="0" w:space="0" w:color="auto"/>
                <w:left w:val="none" w:sz="0" w:space="0" w:color="auto"/>
                <w:bottom w:val="none" w:sz="0" w:space="0" w:color="auto"/>
                <w:right w:val="none" w:sz="0" w:space="0" w:color="auto"/>
              </w:divBdr>
            </w:div>
            <w:div w:id="1306011082">
              <w:marLeft w:val="0"/>
              <w:marRight w:val="0"/>
              <w:marTop w:val="0"/>
              <w:marBottom w:val="0"/>
              <w:divBdr>
                <w:top w:val="none" w:sz="0" w:space="0" w:color="auto"/>
                <w:left w:val="none" w:sz="0" w:space="0" w:color="auto"/>
                <w:bottom w:val="none" w:sz="0" w:space="0" w:color="auto"/>
                <w:right w:val="none" w:sz="0" w:space="0" w:color="auto"/>
              </w:divBdr>
            </w:div>
            <w:div w:id="1369601743">
              <w:marLeft w:val="0"/>
              <w:marRight w:val="0"/>
              <w:marTop w:val="0"/>
              <w:marBottom w:val="0"/>
              <w:divBdr>
                <w:top w:val="none" w:sz="0" w:space="0" w:color="auto"/>
                <w:left w:val="none" w:sz="0" w:space="0" w:color="auto"/>
                <w:bottom w:val="none" w:sz="0" w:space="0" w:color="auto"/>
                <w:right w:val="none" w:sz="0" w:space="0" w:color="auto"/>
              </w:divBdr>
            </w:div>
          </w:divsChild>
        </w:div>
        <w:div w:id="1167403471">
          <w:marLeft w:val="0"/>
          <w:marRight w:val="0"/>
          <w:marTop w:val="0"/>
          <w:marBottom w:val="0"/>
          <w:divBdr>
            <w:top w:val="none" w:sz="0" w:space="0" w:color="auto"/>
            <w:left w:val="none" w:sz="0" w:space="0" w:color="auto"/>
            <w:bottom w:val="none" w:sz="0" w:space="0" w:color="auto"/>
            <w:right w:val="none" w:sz="0" w:space="0" w:color="auto"/>
          </w:divBdr>
        </w:div>
        <w:div w:id="2050034182">
          <w:marLeft w:val="0"/>
          <w:marRight w:val="0"/>
          <w:marTop w:val="0"/>
          <w:marBottom w:val="0"/>
          <w:divBdr>
            <w:top w:val="none" w:sz="0" w:space="0" w:color="auto"/>
            <w:left w:val="none" w:sz="0" w:space="0" w:color="auto"/>
            <w:bottom w:val="none" w:sz="0" w:space="0" w:color="auto"/>
            <w:right w:val="none" w:sz="0" w:space="0" w:color="auto"/>
          </w:divBdr>
        </w:div>
        <w:div w:id="297302918">
          <w:marLeft w:val="0"/>
          <w:marRight w:val="0"/>
          <w:marTop w:val="0"/>
          <w:marBottom w:val="0"/>
          <w:divBdr>
            <w:top w:val="none" w:sz="0" w:space="0" w:color="auto"/>
            <w:left w:val="none" w:sz="0" w:space="0" w:color="auto"/>
            <w:bottom w:val="none" w:sz="0" w:space="0" w:color="auto"/>
            <w:right w:val="none" w:sz="0" w:space="0" w:color="auto"/>
          </w:divBdr>
        </w:div>
        <w:div w:id="1770657032">
          <w:marLeft w:val="0"/>
          <w:marRight w:val="0"/>
          <w:marTop w:val="0"/>
          <w:marBottom w:val="0"/>
          <w:divBdr>
            <w:top w:val="none" w:sz="0" w:space="0" w:color="auto"/>
            <w:left w:val="none" w:sz="0" w:space="0" w:color="auto"/>
            <w:bottom w:val="none" w:sz="0" w:space="0" w:color="auto"/>
            <w:right w:val="none" w:sz="0" w:space="0" w:color="auto"/>
          </w:divBdr>
        </w:div>
        <w:div w:id="1402219542">
          <w:marLeft w:val="0"/>
          <w:marRight w:val="0"/>
          <w:marTop w:val="0"/>
          <w:marBottom w:val="0"/>
          <w:divBdr>
            <w:top w:val="none" w:sz="0" w:space="0" w:color="auto"/>
            <w:left w:val="none" w:sz="0" w:space="0" w:color="auto"/>
            <w:bottom w:val="none" w:sz="0" w:space="0" w:color="auto"/>
            <w:right w:val="none" w:sz="0" w:space="0" w:color="auto"/>
          </w:divBdr>
        </w:div>
        <w:div w:id="1921525447">
          <w:marLeft w:val="0"/>
          <w:marRight w:val="0"/>
          <w:marTop w:val="0"/>
          <w:marBottom w:val="0"/>
          <w:divBdr>
            <w:top w:val="none" w:sz="0" w:space="0" w:color="auto"/>
            <w:left w:val="none" w:sz="0" w:space="0" w:color="auto"/>
            <w:bottom w:val="none" w:sz="0" w:space="0" w:color="auto"/>
            <w:right w:val="none" w:sz="0" w:space="0" w:color="auto"/>
          </w:divBdr>
          <w:divsChild>
            <w:div w:id="564534408">
              <w:marLeft w:val="0"/>
              <w:marRight w:val="0"/>
              <w:marTop w:val="0"/>
              <w:marBottom w:val="0"/>
              <w:divBdr>
                <w:top w:val="none" w:sz="0" w:space="0" w:color="auto"/>
                <w:left w:val="none" w:sz="0" w:space="0" w:color="auto"/>
                <w:bottom w:val="none" w:sz="0" w:space="0" w:color="auto"/>
                <w:right w:val="none" w:sz="0" w:space="0" w:color="auto"/>
              </w:divBdr>
            </w:div>
            <w:div w:id="260143928">
              <w:marLeft w:val="0"/>
              <w:marRight w:val="0"/>
              <w:marTop w:val="0"/>
              <w:marBottom w:val="0"/>
              <w:divBdr>
                <w:top w:val="none" w:sz="0" w:space="0" w:color="auto"/>
                <w:left w:val="none" w:sz="0" w:space="0" w:color="auto"/>
                <w:bottom w:val="none" w:sz="0" w:space="0" w:color="auto"/>
                <w:right w:val="none" w:sz="0" w:space="0" w:color="auto"/>
              </w:divBdr>
            </w:div>
            <w:div w:id="948506248">
              <w:marLeft w:val="0"/>
              <w:marRight w:val="0"/>
              <w:marTop w:val="0"/>
              <w:marBottom w:val="0"/>
              <w:divBdr>
                <w:top w:val="none" w:sz="0" w:space="0" w:color="auto"/>
                <w:left w:val="none" w:sz="0" w:space="0" w:color="auto"/>
                <w:bottom w:val="none" w:sz="0" w:space="0" w:color="auto"/>
                <w:right w:val="none" w:sz="0" w:space="0" w:color="auto"/>
              </w:divBdr>
            </w:div>
          </w:divsChild>
        </w:div>
        <w:div w:id="933636060">
          <w:marLeft w:val="0"/>
          <w:marRight w:val="0"/>
          <w:marTop w:val="0"/>
          <w:marBottom w:val="0"/>
          <w:divBdr>
            <w:top w:val="none" w:sz="0" w:space="0" w:color="auto"/>
            <w:left w:val="none" w:sz="0" w:space="0" w:color="auto"/>
            <w:bottom w:val="none" w:sz="0" w:space="0" w:color="auto"/>
            <w:right w:val="none" w:sz="0" w:space="0" w:color="auto"/>
          </w:divBdr>
        </w:div>
        <w:div w:id="671106822">
          <w:marLeft w:val="0"/>
          <w:marRight w:val="0"/>
          <w:marTop w:val="0"/>
          <w:marBottom w:val="0"/>
          <w:divBdr>
            <w:top w:val="none" w:sz="0" w:space="0" w:color="auto"/>
            <w:left w:val="none" w:sz="0" w:space="0" w:color="auto"/>
            <w:bottom w:val="none" w:sz="0" w:space="0" w:color="auto"/>
            <w:right w:val="none" w:sz="0" w:space="0" w:color="auto"/>
          </w:divBdr>
        </w:div>
        <w:div w:id="1097482805">
          <w:marLeft w:val="0"/>
          <w:marRight w:val="0"/>
          <w:marTop w:val="0"/>
          <w:marBottom w:val="0"/>
          <w:divBdr>
            <w:top w:val="none" w:sz="0" w:space="0" w:color="auto"/>
            <w:left w:val="none" w:sz="0" w:space="0" w:color="auto"/>
            <w:bottom w:val="none" w:sz="0" w:space="0" w:color="auto"/>
            <w:right w:val="none" w:sz="0" w:space="0" w:color="auto"/>
          </w:divBdr>
        </w:div>
        <w:div w:id="15737010">
          <w:marLeft w:val="0"/>
          <w:marRight w:val="0"/>
          <w:marTop w:val="0"/>
          <w:marBottom w:val="0"/>
          <w:divBdr>
            <w:top w:val="none" w:sz="0" w:space="0" w:color="auto"/>
            <w:left w:val="none" w:sz="0" w:space="0" w:color="auto"/>
            <w:bottom w:val="none" w:sz="0" w:space="0" w:color="auto"/>
            <w:right w:val="none" w:sz="0" w:space="0" w:color="auto"/>
          </w:divBdr>
        </w:div>
        <w:div w:id="1727139354">
          <w:marLeft w:val="0"/>
          <w:marRight w:val="0"/>
          <w:marTop w:val="0"/>
          <w:marBottom w:val="0"/>
          <w:divBdr>
            <w:top w:val="none" w:sz="0" w:space="0" w:color="auto"/>
            <w:left w:val="none" w:sz="0" w:space="0" w:color="auto"/>
            <w:bottom w:val="none" w:sz="0" w:space="0" w:color="auto"/>
            <w:right w:val="none" w:sz="0" w:space="0" w:color="auto"/>
          </w:divBdr>
        </w:div>
        <w:div w:id="15810156">
          <w:marLeft w:val="0"/>
          <w:marRight w:val="0"/>
          <w:marTop w:val="0"/>
          <w:marBottom w:val="0"/>
          <w:divBdr>
            <w:top w:val="none" w:sz="0" w:space="0" w:color="auto"/>
            <w:left w:val="none" w:sz="0" w:space="0" w:color="auto"/>
            <w:bottom w:val="none" w:sz="0" w:space="0" w:color="auto"/>
            <w:right w:val="none" w:sz="0" w:space="0" w:color="auto"/>
          </w:divBdr>
        </w:div>
        <w:div w:id="820584677">
          <w:marLeft w:val="0"/>
          <w:marRight w:val="0"/>
          <w:marTop w:val="0"/>
          <w:marBottom w:val="0"/>
          <w:divBdr>
            <w:top w:val="none" w:sz="0" w:space="0" w:color="auto"/>
            <w:left w:val="none" w:sz="0" w:space="0" w:color="auto"/>
            <w:bottom w:val="none" w:sz="0" w:space="0" w:color="auto"/>
            <w:right w:val="none" w:sz="0" w:space="0" w:color="auto"/>
          </w:divBdr>
          <w:divsChild>
            <w:div w:id="344139491">
              <w:marLeft w:val="0"/>
              <w:marRight w:val="0"/>
              <w:marTop w:val="0"/>
              <w:marBottom w:val="0"/>
              <w:divBdr>
                <w:top w:val="none" w:sz="0" w:space="0" w:color="auto"/>
                <w:left w:val="none" w:sz="0" w:space="0" w:color="auto"/>
                <w:bottom w:val="none" w:sz="0" w:space="0" w:color="auto"/>
                <w:right w:val="none" w:sz="0" w:space="0" w:color="auto"/>
              </w:divBdr>
            </w:div>
            <w:div w:id="1979141666">
              <w:marLeft w:val="0"/>
              <w:marRight w:val="0"/>
              <w:marTop w:val="0"/>
              <w:marBottom w:val="0"/>
              <w:divBdr>
                <w:top w:val="none" w:sz="0" w:space="0" w:color="auto"/>
                <w:left w:val="none" w:sz="0" w:space="0" w:color="auto"/>
                <w:bottom w:val="none" w:sz="0" w:space="0" w:color="auto"/>
                <w:right w:val="none" w:sz="0" w:space="0" w:color="auto"/>
              </w:divBdr>
            </w:div>
            <w:div w:id="2013407587">
              <w:marLeft w:val="0"/>
              <w:marRight w:val="0"/>
              <w:marTop w:val="0"/>
              <w:marBottom w:val="0"/>
              <w:divBdr>
                <w:top w:val="none" w:sz="0" w:space="0" w:color="auto"/>
                <w:left w:val="none" w:sz="0" w:space="0" w:color="auto"/>
                <w:bottom w:val="none" w:sz="0" w:space="0" w:color="auto"/>
                <w:right w:val="none" w:sz="0" w:space="0" w:color="auto"/>
              </w:divBdr>
            </w:div>
            <w:div w:id="561329499">
              <w:marLeft w:val="0"/>
              <w:marRight w:val="0"/>
              <w:marTop w:val="0"/>
              <w:marBottom w:val="0"/>
              <w:divBdr>
                <w:top w:val="none" w:sz="0" w:space="0" w:color="auto"/>
                <w:left w:val="none" w:sz="0" w:space="0" w:color="auto"/>
                <w:bottom w:val="none" w:sz="0" w:space="0" w:color="auto"/>
                <w:right w:val="none" w:sz="0" w:space="0" w:color="auto"/>
              </w:divBdr>
            </w:div>
            <w:div w:id="2074966212">
              <w:marLeft w:val="0"/>
              <w:marRight w:val="0"/>
              <w:marTop w:val="0"/>
              <w:marBottom w:val="0"/>
              <w:divBdr>
                <w:top w:val="none" w:sz="0" w:space="0" w:color="auto"/>
                <w:left w:val="none" w:sz="0" w:space="0" w:color="auto"/>
                <w:bottom w:val="none" w:sz="0" w:space="0" w:color="auto"/>
                <w:right w:val="none" w:sz="0" w:space="0" w:color="auto"/>
              </w:divBdr>
            </w:div>
          </w:divsChild>
        </w:div>
        <w:div w:id="2068605636">
          <w:marLeft w:val="0"/>
          <w:marRight w:val="0"/>
          <w:marTop w:val="0"/>
          <w:marBottom w:val="0"/>
          <w:divBdr>
            <w:top w:val="none" w:sz="0" w:space="0" w:color="auto"/>
            <w:left w:val="none" w:sz="0" w:space="0" w:color="auto"/>
            <w:bottom w:val="none" w:sz="0" w:space="0" w:color="auto"/>
            <w:right w:val="none" w:sz="0" w:space="0" w:color="auto"/>
          </w:divBdr>
        </w:div>
        <w:div w:id="1992102735">
          <w:marLeft w:val="0"/>
          <w:marRight w:val="0"/>
          <w:marTop w:val="0"/>
          <w:marBottom w:val="0"/>
          <w:divBdr>
            <w:top w:val="none" w:sz="0" w:space="0" w:color="auto"/>
            <w:left w:val="none" w:sz="0" w:space="0" w:color="auto"/>
            <w:bottom w:val="none" w:sz="0" w:space="0" w:color="auto"/>
            <w:right w:val="none" w:sz="0" w:space="0" w:color="auto"/>
          </w:divBdr>
        </w:div>
        <w:div w:id="1326129256">
          <w:marLeft w:val="0"/>
          <w:marRight w:val="0"/>
          <w:marTop w:val="0"/>
          <w:marBottom w:val="0"/>
          <w:divBdr>
            <w:top w:val="none" w:sz="0" w:space="0" w:color="auto"/>
            <w:left w:val="none" w:sz="0" w:space="0" w:color="auto"/>
            <w:bottom w:val="none" w:sz="0" w:space="0" w:color="auto"/>
            <w:right w:val="none" w:sz="0" w:space="0" w:color="auto"/>
          </w:divBdr>
        </w:div>
        <w:div w:id="1172991982">
          <w:marLeft w:val="0"/>
          <w:marRight w:val="0"/>
          <w:marTop w:val="0"/>
          <w:marBottom w:val="0"/>
          <w:divBdr>
            <w:top w:val="none" w:sz="0" w:space="0" w:color="auto"/>
            <w:left w:val="none" w:sz="0" w:space="0" w:color="auto"/>
            <w:bottom w:val="none" w:sz="0" w:space="0" w:color="auto"/>
            <w:right w:val="none" w:sz="0" w:space="0" w:color="auto"/>
          </w:divBdr>
        </w:div>
        <w:div w:id="559905046">
          <w:marLeft w:val="0"/>
          <w:marRight w:val="0"/>
          <w:marTop w:val="0"/>
          <w:marBottom w:val="0"/>
          <w:divBdr>
            <w:top w:val="none" w:sz="0" w:space="0" w:color="auto"/>
            <w:left w:val="none" w:sz="0" w:space="0" w:color="auto"/>
            <w:bottom w:val="none" w:sz="0" w:space="0" w:color="auto"/>
            <w:right w:val="none" w:sz="0" w:space="0" w:color="auto"/>
          </w:divBdr>
        </w:div>
        <w:div w:id="2131364279">
          <w:marLeft w:val="0"/>
          <w:marRight w:val="0"/>
          <w:marTop w:val="0"/>
          <w:marBottom w:val="0"/>
          <w:divBdr>
            <w:top w:val="none" w:sz="0" w:space="0" w:color="auto"/>
            <w:left w:val="none" w:sz="0" w:space="0" w:color="auto"/>
            <w:bottom w:val="none" w:sz="0" w:space="0" w:color="auto"/>
            <w:right w:val="none" w:sz="0" w:space="0" w:color="auto"/>
          </w:divBdr>
        </w:div>
        <w:div w:id="1713773449">
          <w:marLeft w:val="0"/>
          <w:marRight w:val="0"/>
          <w:marTop w:val="0"/>
          <w:marBottom w:val="0"/>
          <w:divBdr>
            <w:top w:val="none" w:sz="0" w:space="0" w:color="auto"/>
            <w:left w:val="none" w:sz="0" w:space="0" w:color="auto"/>
            <w:bottom w:val="none" w:sz="0" w:space="0" w:color="auto"/>
            <w:right w:val="none" w:sz="0" w:space="0" w:color="auto"/>
          </w:divBdr>
          <w:divsChild>
            <w:div w:id="1043095262">
              <w:marLeft w:val="0"/>
              <w:marRight w:val="0"/>
              <w:marTop w:val="0"/>
              <w:marBottom w:val="0"/>
              <w:divBdr>
                <w:top w:val="none" w:sz="0" w:space="0" w:color="auto"/>
                <w:left w:val="none" w:sz="0" w:space="0" w:color="auto"/>
                <w:bottom w:val="none" w:sz="0" w:space="0" w:color="auto"/>
                <w:right w:val="none" w:sz="0" w:space="0" w:color="auto"/>
              </w:divBdr>
            </w:div>
            <w:div w:id="192887393">
              <w:marLeft w:val="0"/>
              <w:marRight w:val="0"/>
              <w:marTop w:val="0"/>
              <w:marBottom w:val="0"/>
              <w:divBdr>
                <w:top w:val="none" w:sz="0" w:space="0" w:color="auto"/>
                <w:left w:val="none" w:sz="0" w:space="0" w:color="auto"/>
                <w:bottom w:val="none" w:sz="0" w:space="0" w:color="auto"/>
                <w:right w:val="none" w:sz="0" w:space="0" w:color="auto"/>
              </w:divBdr>
            </w:div>
            <w:div w:id="1412583674">
              <w:marLeft w:val="0"/>
              <w:marRight w:val="0"/>
              <w:marTop w:val="0"/>
              <w:marBottom w:val="0"/>
              <w:divBdr>
                <w:top w:val="none" w:sz="0" w:space="0" w:color="auto"/>
                <w:left w:val="none" w:sz="0" w:space="0" w:color="auto"/>
                <w:bottom w:val="none" w:sz="0" w:space="0" w:color="auto"/>
                <w:right w:val="none" w:sz="0" w:space="0" w:color="auto"/>
              </w:divBdr>
            </w:div>
            <w:div w:id="709915475">
              <w:marLeft w:val="0"/>
              <w:marRight w:val="0"/>
              <w:marTop w:val="0"/>
              <w:marBottom w:val="0"/>
              <w:divBdr>
                <w:top w:val="none" w:sz="0" w:space="0" w:color="auto"/>
                <w:left w:val="none" w:sz="0" w:space="0" w:color="auto"/>
                <w:bottom w:val="none" w:sz="0" w:space="0" w:color="auto"/>
                <w:right w:val="none" w:sz="0" w:space="0" w:color="auto"/>
              </w:divBdr>
            </w:div>
            <w:div w:id="1749422643">
              <w:marLeft w:val="0"/>
              <w:marRight w:val="0"/>
              <w:marTop w:val="0"/>
              <w:marBottom w:val="0"/>
              <w:divBdr>
                <w:top w:val="none" w:sz="0" w:space="0" w:color="auto"/>
                <w:left w:val="none" w:sz="0" w:space="0" w:color="auto"/>
                <w:bottom w:val="none" w:sz="0" w:space="0" w:color="auto"/>
                <w:right w:val="none" w:sz="0" w:space="0" w:color="auto"/>
              </w:divBdr>
            </w:div>
            <w:div w:id="1813255351">
              <w:marLeft w:val="0"/>
              <w:marRight w:val="0"/>
              <w:marTop w:val="0"/>
              <w:marBottom w:val="0"/>
              <w:divBdr>
                <w:top w:val="none" w:sz="0" w:space="0" w:color="auto"/>
                <w:left w:val="none" w:sz="0" w:space="0" w:color="auto"/>
                <w:bottom w:val="none" w:sz="0" w:space="0" w:color="auto"/>
                <w:right w:val="none" w:sz="0" w:space="0" w:color="auto"/>
              </w:divBdr>
            </w:div>
            <w:div w:id="948196527">
              <w:marLeft w:val="0"/>
              <w:marRight w:val="0"/>
              <w:marTop w:val="0"/>
              <w:marBottom w:val="0"/>
              <w:divBdr>
                <w:top w:val="none" w:sz="0" w:space="0" w:color="auto"/>
                <w:left w:val="none" w:sz="0" w:space="0" w:color="auto"/>
                <w:bottom w:val="none" w:sz="0" w:space="0" w:color="auto"/>
                <w:right w:val="none" w:sz="0" w:space="0" w:color="auto"/>
              </w:divBdr>
            </w:div>
          </w:divsChild>
        </w:div>
        <w:div w:id="1785417173">
          <w:marLeft w:val="0"/>
          <w:marRight w:val="0"/>
          <w:marTop w:val="0"/>
          <w:marBottom w:val="0"/>
          <w:divBdr>
            <w:top w:val="none" w:sz="0" w:space="0" w:color="auto"/>
            <w:left w:val="none" w:sz="0" w:space="0" w:color="auto"/>
            <w:bottom w:val="none" w:sz="0" w:space="0" w:color="auto"/>
            <w:right w:val="none" w:sz="0" w:space="0" w:color="auto"/>
          </w:divBdr>
        </w:div>
        <w:div w:id="2027438848">
          <w:marLeft w:val="0"/>
          <w:marRight w:val="0"/>
          <w:marTop w:val="0"/>
          <w:marBottom w:val="0"/>
          <w:divBdr>
            <w:top w:val="none" w:sz="0" w:space="0" w:color="auto"/>
            <w:left w:val="none" w:sz="0" w:space="0" w:color="auto"/>
            <w:bottom w:val="none" w:sz="0" w:space="0" w:color="auto"/>
            <w:right w:val="none" w:sz="0" w:space="0" w:color="auto"/>
          </w:divBdr>
        </w:div>
        <w:div w:id="32924277">
          <w:marLeft w:val="0"/>
          <w:marRight w:val="0"/>
          <w:marTop w:val="0"/>
          <w:marBottom w:val="0"/>
          <w:divBdr>
            <w:top w:val="none" w:sz="0" w:space="0" w:color="auto"/>
            <w:left w:val="none" w:sz="0" w:space="0" w:color="auto"/>
            <w:bottom w:val="none" w:sz="0" w:space="0" w:color="auto"/>
            <w:right w:val="none" w:sz="0" w:space="0" w:color="auto"/>
          </w:divBdr>
        </w:div>
        <w:div w:id="1384869903">
          <w:marLeft w:val="0"/>
          <w:marRight w:val="0"/>
          <w:marTop w:val="0"/>
          <w:marBottom w:val="0"/>
          <w:divBdr>
            <w:top w:val="none" w:sz="0" w:space="0" w:color="auto"/>
            <w:left w:val="none" w:sz="0" w:space="0" w:color="auto"/>
            <w:bottom w:val="none" w:sz="0" w:space="0" w:color="auto"/>
            <w:right w:val="none" w:sz="0" w:space="0" w:color="auto"/>
          </w:divBdr>
        </w:div>
        <w:div w:id="644237531">
          <w:marLeft w:val="0"/>
          <w:marRight w:val="0"/>
          <w:marTop w:val="0"/>
          <w:marBottom w:val="0"/>
          <w:divBdr>
            <w:top w:val="none" w:sz="0" w:space="0" w:color="auto"/>
            <w:left w:val="none" w:sz="0" w:space="0" w:color="auto"/>
            <w:bottom w:val="none" w:sz="0" w:space="0" w:color="auto"/>
            <w:right w:val="none" w:sz="0" w:space="0" w:color="auto"/>
          </w:divBdr>
        </w:div>
        <w:div w:id="1585458378">
          <w:marLeft w:val="0"/>
          <w:marRight w:val="0"/>
          <w:marTop w:val="0"/>
          <w:marBottom w:val="0"/>
          <w:divBdr>
            <w:top w:val="none" w:sz="0" w:space="0" w:color="auto"/>
            <w:left w:val="none" w:sz="0" w:space="0" w:color="auto"/>
            <w:bottom w:val="none" w:sz="0" w:space="0" w:color="auto"/>
            <w:right w:val="none" w:sz="0" w:space="0" w:color="auto"/>
          </w:divBdr>
          <w:divsChild>
            <w:div w:id="224803861">
              <w:marLeft w:val="0"/>
              <w:marRight w:val="0"/>
              <w:marTop w:val="0"/>
              <w:marBottom w:val="0"/>
              <w:divBdr>
                <w:top w:val="none" w:sz="0" w:space="0" w:color="auto"/>
                <w:left w:val="none" w:sz="0" w:space="0" w:color="auto"/>
                <w:bottom w:val="none" w:sz="0" w:space="0" w:color="auto"/>
                <w:right w:val="none" w:sz="0" w:space="0" w:color="auto"/>
              </w:divBdr>
            </w:div>
            <w:div w:id="328751349">
              <w:marLeft w:val="0"/>
              <w:marRight w:val="0"/>
              <w:marTop w:val="0"/>
              <w:marBottom w:val="0"/>
              <w:divBdr>
                <w:top w:val="none" w:sz="0" w:space="0" w:color="auto"/>
                <w:left w:val="none" w:sz="0" w:space="0" w:color="auto"/>
                <w:bottom w:val="none" w:sz="0" w:space="0" w:color="auto"/>
                <w:right w:val="none" w:sz="0" w:space="0" w:color="auto"/>
              </w:divBdr>
            </w:div>
            <w:div w:id="1094596798">
              <w:marLeft w:val="0"/>
              <w:marRight w:val="0"/>
              <w:marTop w:val="0"/>
              <w:marBottom w:val="0"/>
              <w:divBdr>
                <w:top w:val="none" w:sz="0" w:space="0" w:color="auto"/>
                <w:left w:val="none" w:sz="0" w:space="0" w:color="auto"/>
                <w:bottom w:val="none" w:sz="0" w:space="0" w:color="auto"/>
                <w:right w:val="none" w:sz="0" w:space="0" w:color="auto"/>
              </w:divBdr>
            </w:div>
          </w:divsChild>
        </w:div>
        <w:div w:id="1593472022">
          <w:marLeft w:val="0"/>
          <w:marRight w:val="0"/>
          <w:marTop w:val="0"/>
          <w:marBottom w:val="0"/>
          <w:divBdr>
            <w:top w:val="none" w:sz="0" w:space="0" w:color="auto"/>
            <w:left w:val="none" w:sz="0" w:space="0" w:color="auto"/>
            <w:bottom w:val="none" w:sz="0" w:space="0" w:color="auto"/>
            <w:right w:val="none" w:sz="0" w:space="0" w:color="auto"/>
          </w:divBdr>
        </w:div>
        <w:div w:id="446393242">
          <w:marLeft w:val="0"/>
          <w:marRight w:val="0"/>
          <w:marTop w:val="0"/>
          <w:marBottom w:val="0"/>
          <w:divBdr>
            <w:top w:val="none" w:sz="0" w:space="0" w:color="auto"/>
            <w:left w:val="none" w:sz="0" w:space="0" w:color="auto"/>
            <w:bottom w:val="none" w:sz="0" w:space="0" w:color="auto"/>
            <w:right w:val="none" w:sz="0" w:space="0" w:color="auto"/>
          </w:divBdr>
        </w:div>
        <w:div w:id="551386855">
          <w:marLeft w:val="0"/>
          <w:marRight w:val="0"/>
          <w:marTop w:val="0"/>
          <w:marBottom w:val="0"/>
          <w:divBdr>
            <w:top w:val="none" w:sz="0" w:space="0" w:color="auto"/>
            <w:left w:val="none" w:sz="0" w:space="0" w:color="auto"/>
            <w:bottom w:val="none" w:sz="0" w:space="0" w:color="auto"/>
            <w:right w:val="none" w:sz="0" w:space="0" w:color="auto"/>
          </w:divBdr>
        </w:div>
        <w:div w:id="1040203974">
          <w:marLeft w:val="0"/>
          <w:marRight w:val="0"/>
          <w:marTop w:val="0"/>
          <w:marBottom w:val="0"/>
          <w:divBdr>
            <w:top w:val="none" w:sz="0" w:space="0" w:color="auto"/>
            <w:left w:val="none" w:sz="0" w:space="0" w:color="auto"/>
            <w:bottom w:val="none" w:sz="0" w:space="0" w:color="auto"/>
            <w:right w:val="none" w:sz="0" w:space="0" w:color="auto"/>
          </w:divBdr>
          <w:divsChild>
            <w:div w:id="2117403460">
              <w:marLeft w:val="0"/>
              <w:marRight w:val="0"/>
              <w:marTop w:val="0"/>
              <w:marBottom w:val="0"/>
              <w:divBdr>
                <w:top w:val="none" w:sz="0" w:space="0" w:color="auto"/>
                <w:left w:val="none" w:sz="0" w:space="0" w:color="auto"/>
                <w:bottom w:val="none" w:sz="0" w:space="0" w:color="auto"/>
                <w:right w:val="none" w:sz="0" w:space="0" w:color="auto"/>
              </w:divBdr>
            </w:div>
            <w:div w:id="1254165840">
              <w:marLeft w:val="0"/>
              <w:marRight w:val="0"/>
              <w:marTop w:val="0"/>
              <w:marBottom w:val="0"/>
              <w:divBdr>
                <w:top w:val="none" w:sz="0" w:space="0" w:color="auto"/>
                <w:left w:val="none" w:sz="0" w:space="0" w:color="auto"/>
                <w:bottom w:val="none" w:sz="0" w:space="0" w:color="auto"/>
                <w:right w:val="none" w:sz="0" w:space="0" w:color="auto"/>
              </w:divBdr>
            </w:div>
          </w:divsChild>
        </w:div>
        <w:div w:id="1801071641">
          <w:marLeft w:val="0"/>
          <w:marRight w:val="0"/>
          <w:marTop w:val="0"/>
          <w:marBottom w:val="0"/>
          <w:divBdr>
            <w:top w:val="none" w:sz="0" w:space="0" w:color="auto"/>
            <w:left w:val="none" w:sz="0" w:space="0" w:color="auto"/>
            <w:bottom w:val="none" w:sz="0" w:space="0" w:color="auto"/>
            <w:right w:val="none" w:sz="0" w:space="0" w:color="auto"/>
          </w:divBdr>
          <w:divsChild>
            <w:div w:id="24257207">
              <w:marLeft w:val="0"/>
              <w:marRight w:val="0"/>
              <w:marTop w:val="0"/>
              <w:marBottom w:val="0"/>
              <w:divBdr>
                <w:top w:val="none" w:sz="0" w:space="0" w:color="auto"/>
                <w:left w:val="none" w:sz="0" w:space="0" w:color="auto"/>
                <w:bottom w:val="none" w:sz="0" w:space="0" w:color="auto"/>
                <w:right w:val="none" w:sz="0" w:space="0" w:color="auto"/>
              </w:divBdr>
            </w:div>
            <w:div w:id="1325550577">
              <w:marLeft w:val="0"/>
              <w:marRight w:val="0"/>
              <w:marTop w:val="0"/>
              <w:marBottom w:val="0"/>
              <w:divBdr>
                <w:top w:val="none" w:sz="0" w:space="0" w:color="auto"/>
                <w:left w:val="none" w:sz="0" w:space="0" w:color="auto"/>
                <w:bottom w:val="none" w:sz="0" w:space="0" w:color="auto"/>
                <w:right w:val="none" w:sz="0" w:space="0" w:color="auto"/>
              </w:divBdr>
            </w:div>
            <w:div w:id="245844612">
              <w:marLeft w:val="0"/>
              <w:marRight w:val="0"/>
              <w:marTop w:val="0"/>
              <w:marBottom w:val="0"/>
              <w:divBdr>
                <w:top w:val="none" w:sz="0" w:space="0" w:color="auto"/>
                <w:left w:val="none" w:sz="0" w:space="0" w:color="auto"/>
                <w:bottom w:val="none" w:sz="0" w:space="0" w:color="auto"/>
                <w:right w:val="none" w:sz="0" w:space="0" w:color="auto"/>
              </w:divBdr>
            </w:div>
            <w:div w:id="912159228">
              <w:marLeft w:val="0"/>
              <w:marRight w:val="0"/>
              <w:marTop w:val="0"/>
              <w:marBottom w:val="0"/>
              <w:divBdr>
                <w:top w:val="none" w:sz="0" w:space="0" w:color="auto"/>
                <w:left w:val="none" w:sz="0" w:space="0" w:color="auto"/>
                <w:bottom w:val="none" w:sz="0" w:space="0" w:color="auto"/>
                <w:right w:val="none" w:sz="0" w:space="0" w:color="auto"/>
              </w:divBdr>
            </w:div>
            <w:div w:id="45300155">
              <w:marLeft w:val="0"/>
              <w:marRight w:val="0"/>
              <w:marTop w:val="0"/>
              <w:marBottom w:val="0"/>
              <w:divBdr>
                <w:top w:val="none" w:sz="0" w:space="0" w:color="auto"/>
                <w:left w:val="none" w:sz="0" w:space="0" w:color="auto"/>
                <w:bottom w:val="none" w:sz="0" w:space="0" w:color="auto"/>
                <w:right w:val="none" w:sz="0" w:space="0" w:color="auto"/>
              </w:divBdr>
            </w:div>
            <w:div w:id="1624455782">
              <w:marLeft w:val="0"/>
              <w:marRight w:val="0"/>
              <w:marTop w:val="0"/>
              <w:marBottom w:val="0"/>
              <w:divBdr>
                <w:top w:val="none" w:sz="0" w:space="0" w:color="auto"/>
                <w:left w:val="none" w:sz="0" w:space="0" w:color="auto"/>
                <w:bottom w:val="none" w:sz="0" w:space="0" w:color="auto"/>
                <w:right w:val="none" w:sz="0" w:space="0" w:color="auto"/>
              </w:divBdr>
            </w:div>
          </w:divsChild>
        </w:div>
        <w:div w:id="1366323108">
          <w:marLeft w:val="0"/>
          <w:marRight w:val="0"/>
          <w:marTop w:val="0"/>
          <w:marBottom w:val="0"/>
          <w:divBdr>
            <w:top w:val="none" w:sz="0" w:space="0" w:color="auto"/>
            <w:left w:val="none" w:sz="0" w:space="0" w:color="auto"/>
            <w:bottom w:val="none" w:sz="0" w:space="0" w:color="auto"/>
            <w:right w:val="none" w:sz="0" w:space="0" w:color="auto"/>
          </w:divBdr>
        </w:div>
        <w:div w:id="264731956">
          <w:marLeft w:val="0"/>
          <w:marRight w:val="0"/>
          <w:marTop w:val="0"/>
          <w:marBottom w:val="0"/>
          <w:divBdr>
            <w:top w:val="none" w:sz="0" w:space="0" w:color="auto"/>
            <w:left w:val="none" w:sz="0" w:space="0" w:color="auto"/>
            <w:bottom w:val="none" w:sz="0" w:space="0" w:color="auto"/>
            <w:right w:val="none" w:sz="0" w:space="0" w:color="auto"/>
          </w:divBdr>
        </w:div>
        <w:div w:id="1330668976">
          <w:marLeft w:val="0"/>
          <w:marRight w:val="0"/>
          <w:marTop w:val="0"/>
          <w:marBottom w:val="0"/>
          <w:divBdr>
            <w:top w:val="none" w:sz="0" w:space="0" w:color="auto"/>
            <w:left w:val="none" w:sz="0" w:space="0" w:color="auto"/>
            <w:bottom w:val="none" w:sz="0" w:space="0" w:color="auto"/>
            <w:right w:val="none" w:sz="0" w:space="0" w:color="auto"/>
          </w:divBdr>
        </w:div>
        <w:div w:id="623923103">
          <w:marLeft w:val="0"/>
          <w:marRight w:val="0"/>
          <w:marTop w:val="0"/>
          <w:marBottom w:val="0"/>
          <w:divBdr>
            <w:top w:val="none" w:sz="0" w:space="0" w:color="auto"/>
            <w:left w:val="none" w:sz="0" w:space="0" w:color="auto"/>
            <w:bottom w:val="none" w:sz="0" w:space="0" w:color="auto"/>
            <w:right w:val="none" w:sz="0" w:space="0" w:color="auto"/>
          </w:divBdr>
        </w:div>
        <w:div w:id="489952589">
          <w:marLeft w:val="0"/>
          <w:marRight w:val="0"/>
          <w:marTop w:val="0"/>
          <w:marBottom w:val="0"/>
          <w:divBdr>
            <w:top w:val="none" w:sz="0" w:space="0" w:color="auto"/>
            <w:left w:val="none" w:sz="0" w:space="0" w:color="auto"/>
            <w:bottom w:val="none" w:sz="0" w:space="0" w:color="auto"/>
            <w:right w:val="none" w:sz="0" w:space="0" w:color="auto"/>
          </w:divBdr>
        </w:div>
        <w:div w:id="812143394">
          <w:marLeft w:val="0"/>
          <w:marRight w:val="0"/>
          <w:marTop w:val="0"/>
          <w:marBottom w:val="0"/>
          <w:divBdr>
            <w:top w:val="none" w:sz="0" w:space="0" w:color="auto"/>
            <w:left w:val="none" w:sz="0" w:space="0" w:color="auto"/>
            <w:bottom w:val="none" w:sz="0" w:space="0" w:color="auto"/>
            <w:right w:val="none" w:sz="0" w:space="0" w:color="auto"/>
          </w:divBdr>
        </w:div>
        <w:div w:id="1923877384">
          <w:marLeft w:val="0"/>
          <w:marRight w:val="0"/>
          <w:marTop w:val="0"/>
          <w:marBottom w:val="0"/>
          <w:divBdr>
            <w:top w:val="none" w:sz="0" w:space="0" w:color="auto"/>
            <w:left w:val="none" w:sz="0" w:space="0" w:color="auto"/>
            <w:bottom w:val="none" w:sz="0" w:space="0" w:color="auto"/>
            <w:right w:val="none" w:sz="0" w:space="0" w:color="auto"/>
          </w:divBdr>
        </w:div>
        <w:div w:id="1599756919">
          <w:marLeft w:val="0"/>
          <w:marRight w:val="0"/>
          <w:marTop w:val="0"/>
          <w:marBottom w:val="0"/>
          <w:divBdr>
            <w:top w:val="none" w:sz="0" w:space="0" w:color="auto"/>
            <w:left w:val="none" w:sz="0" w:space="0" w:color="auto"/>
            <w:bottom w:val="none" w:sz="0" w:space="0" w:color="auto"/>
            <w:right w:val="none" w:sz="0" w:space="0" w:color="auto"/>
          </w:divBdr>
        </w:div>
        <w:div w:id="544371304">
          <w:marLeft w:val="0"/>
          <w:marRight w:val="0"/>
          <w:marTop w:val="0"/>
          <w:marBottom w:val="0"/>
          <w:divBdr>
            <w:top w:val="none" w:sz="0" w:space="0" w:color="auto"/>
            <w:left w:val="none" w:sz="0" w:space="0" w:color="auto"/>
            <w:bottom w:val="none" w:sz="0" w:space="0" w:color="auto"/>
            <w:right w:val="none" w:sz="0" w:space="0" w:color="auto"/>
          </w:divBdr>
        </w:div>
        <w:div w:id="484665143">
          <w:marLeft w:val="0"/>
          <w:marRight w:val="0"/>
          <w:marTop w:val="0"/>
          <w:marBottom w:val="0"/>
          <w:divBdr>
            <w:top w:val="none" w:sz="0" w:space="0" w:color="auto"/>
            <w:left w:val="none" w:sz="0" w:space="0" w:color="auto"/>
            <w:bottom w:val="none" w:sz="0" w:space="0" w:color="auto"/>
            <w:right w:val="none" w:sz="0" w:space="0" w:color="auto"/>
          </w:divBdr>
        </w:div>
        <w:div w:id="1137138440">
          <w:marLeft w:val="0"/>
          <w:marRight w:val="0"/>
          <w:marTop w:val="0"/>
          <w:marBottom w:val="0"/>
          <w:divBdr>
            <w:top w:val="none" w:sz="0" w:space="0" w:color="auto"/>
            <w:left w:val="none" w:sz="0" w:space="0" w:color="auto"/>
            <w:bottom w:val="none" w:sz="0" w:space="0" w:color="auto"/>
            <w:right w:val="none" w:sz="0" w:space="0" w:color="auto"/>
          </w:divBdr>
        </w:div>
        <w:div w:id="1821339246">
          <w:marLeft w:val="0"/>
          <w:marRight w:val="0"/>
          <w:marTop w:val="0"/>
          <w:marBottom w:val="0"/>
          <w:divBdr>
            <w:top w:val="none" w:sz="0" w:space="0" w:color="auto"/>
            <w:left w:val="none" w:sz="0" w:space="0" w:color="auto"/>
            <w:bottom w:val="none" w:sz="0" w:space="0" w:color="auto"/>
            <w:right w:val="none" w:sz="0" w:space="0" w:color="auto"/>
          </w:divBdr>
        </w:div>
        <w:div w:id="539166478">
          <w:marLeft w:val="0"/>
          <w:marRight w:val="0"/>
          <w:marTop w:val="0"/>
          <w:marBottom w:val="0"/>
          <w:divBdr>
            <w:top w:val="none" w:sz="0" w:space="0" w:color="auto"/>
            <w:left w:val="none" w:sz="0" w:space="0" w:color="auto"/>
            <w:bottom w:val="none" w:sz="0" w:space="0" w:color="auto"/>
            <w:right w:val="none" w:sz="0" w:space="0" w:color="auto"/>
          </w:divBdr>
        </w:div>
        <w:div w:id="764617825">
          <w:marLeft w:val="0"/>
          <w:marRight w:val="0"/>
          <w:marTop w:val="0"/>
          <w:marBottom w:val="0"/>
          <w:divBdr>
            <w:top w:val="none" w:sz="0" w:space="0" w:color="auto"/>
            <w:left w:val="none" w:sz="0" w:space="0" w:color="auto"/>
            <w:bottom w:val="none" w:sz="0" w:space="0" w:color="auto"/>
            <w:right w:val="none" w:sz="0" w:space="0" w:color="auto"/>
          </w:divBdr>
        </w:div>
        <w:div w:id="926035328">
          <w:marLeft w:val="0"/>
          <w:marRight w:val="0"/>
          <w:marTop w:val="0"/>
          <w:marBottom w:val="0"/>
          <w:divBdr>
            <w:top w:val="none" w:sz="0" w:space="0" w:color="auto"/>
            <w:left w:val="none" w:sz="0" w:space="0" w:color="auto"/>
            <w:bottom w:val="none" w:sz="0" w:space="0" w:color="auto"/>
            <w:right w:val="none" w:sz="0" w:space="0" w:color="auto"/>
          </w:divBdr>
        </w:div>
        <w:div w:id="340862066">
          <w:marLeft w:val="0"/>
          <w:marRight w:val="0"/>
          <w:marTop w:val="0"/>
          <w:marBottom w:val="0"/>
          <w:divBdr>
            <w:top w:val="none" w:sz="0" w:space="0" w:color="auto"/>
            <w:left w:val="none" w:sz="0" w:space="0" w:color="auto"/>
            <w:bottom w:val="none" w:sz="0" w:space="0" w:color="auto"/>
            <w:right w:val="none" w:sz="0" w:space="0" w:color="auto"/>
          </w:divBdr>
        </w:div>
        <w:div w:id="1300838055">
          <w:marLeft w:val="0"/>
          <w:marRight w:val="0"/>
          <w:marTop w:val="0"/>
          <w:marBottom w:val="0"/>
          <w:divBdr>
            <w:top w:val="none" w:sz="0" w:space="0" w:color="auto"/>
            <w:left w:val="none" w:sz="0" w:space="0" w:color="auto"/>
            <w:bottom w:val="none" w:sz="0" w:space="0" w:color="auto"/>
            <w:right w:val="none" w:sz="0" w:space="0" w:color="auto"/>
          </w:divBdr>
        </w:div>
        <w:div w:id="1081564923">
          <w:marLeft w:val="0"/>
          <w:marRight w:val="0"/>
          <w:marTop w:val="0"/>
          <w:marBottom w:val="0"/>
          <w:divBdr>
            <w:top w:val="none" w:sz="0" w:space="0" w:color="auto"/>
            <w:left w:val="none" w:sz="0" w:space="0" w:color="auto"/>
            <w:bottom w:val="none" w:sz="0" w:space="0" w:color="auto"/>
            <w:right w:val="none" w:sz="0" w:space="0" w:color="auto"/>
          </w:divBdr>
        </w:div>
        <w:div w:id="1562717777">
          <w:marLeft w:val="0"/>
          <w:marRight w:val="0"/>
          <w:marTop w:val="0"/>
          <w:marBottom w:val="0"/>
          <w:divBdr>
            <w:top w:val="none" w:sz="0" w:space="0" w:color="auto"/>
            <w:left w:val="none" w:sz="0" w:space="0" w:color="auto"/>
            <w:bottom w:val="none" w:sz="0" w:space="0" w:color="auto"/>
            <w:right w:val="none" w:sz="0" w:space="0" w:color="auto"/>
          </w:divBdr>
        </w:div>
        <w:div w:id="2091845971">
          <w:marLeft w:val="0"/>
          <w:marRight w:val="0"/>
          <w:marTop w:val="0"/>
          <w:marBottom w:val="0"/>
          <w:divBdr>
            <w:top w:val="none" w:sz="0" w:space="0" w:color="auto"/>
            <w:left w:val="none" w:sz="0" w:space="0" w:color="auto"/>
            <w:bottom w:val="none" w:sz="0" w:space="0" w:color="auto"/>
            <w:right w:val="none" w:sz="0" w:space="0" w:color="auto"/>
          </w:divBdr>
        </w:div>
        <w:div w:id="760372234">
          <w:marLeft w:val="0"/>
          <w:marRight w:val="0"/>
          <w:marTop w:val="0"/>
          <w:marBottom w:val="0"/>
          <w:divBdr>
            <w:top w:val="none" w:sz="0" w:space="0" w:color="auto"/>
            <w:left w:val="none" w:sz="0" w:space="0" w:color="auto"/>
            <w:bottom w:val="none" w:sz="0" w:space="0" w:color="auto"/>
            <w:right w:val="none" w:sz="0" w:space="0" w:color="auto"/>
          </w:divBdr>
        </w:div>
        <w:div w:id="525484816">
          <w:marLeft w:val="0"/>
          <w:marRight w:val="0"/>
          <w:marTop w:val="0"/>
          <w:marBottom w:val="0"/>
          <w:divBdr>
            <w:top w:val="none" w:sz="0" w:space="0" w:color="auto"/>
            <w:left w:val="none" w:sz="0" w:space="0" w:color="auto"/>
            <w:bottom w:val="none" w:sz="0" w:space="0" w:color="auto"/>
            <w:right w:val="none" w:sz="0" w:space="0" w:color="auto"/>
          </w:divBdr>
        </w:div>
        <w:div w:id="1175261681">
          <w:marLeft w:val="0"/>
          <w:marRight w:val="0"/>
          <w:marTop w:val="0"/>
          <w:marBottom w:val="0"/>
          <w:divBdr>
            <w:top w:val="none" w:sz="0" w:space="0" w:color="auto"/>
            <w:left w:val="none" w:sz="0" w:space="0" w:color="auto"/>
            <w:bottom w:val="none" w:sz="0" w:space="0" w:color="auto"/>
            <w:right w:val="none" w:sz="0" w:space="0" w:color="auto"/>
          </w:divBdr>
        </w:div>
        <w:div w:id="1642881313">
          <w:marLeft w:val="0"/>
          <w:marRight w:val="0"/>
          <w:marTop w:val="0"/>
          <w:marBottom w:val="0"/>
          <w:divBdr>
            <w:top w:val="none" w:sz="0" w:space="0" w:color="auto"/>
            <w:left w:val="none" w:sz="0" w:space="0" w:color="auto"/>
            <w:bottom w:val="none" w:sz="0" w:space="0" w:color="auto"/>
            <w:right w:val="none" w:sz="0" w:space="0" w:color="auto"/>
          </w:divBdr>
        </w:div>
        <w:div w:id="1274555078">
          <w:marLeft w:val="0"/>
          <w:marRight w:val="0"/>
          <w:marTop w:val="0"/>
          <w:marBottom w:val="0"/>
          <w:divBdr>
            <w:top w:val="none" w:sz="0" w:space="0" w:color="auto"/>
            <w:left w:val="none" w:sz="0" w:space="0" w:color="auto"/>
            <w:bottom w:val="none" w:sz="0" w:space="0" w:color="auto"/>
            <w:right w:val="none" w:sz="0" w:space="0" w:color="auto"/>
          </w:divBdr>
        </w:div>
        <w:div w:id="1965572455">
          <w:marLeft w:val="0"/>
          <w:marRight w:val="0"/>
          <w:marTop w:val="0"/>
          <w:marBottom w:val="0"/>
          <w:divBdr>
            <w:top w:val="none" w:sz="0" w:space="0" w:color="auto"/>
            <w:left w:val="none" w:sz="0" w:space="0" w:color="auto"/>
            <w:bottom w:val="none" w:sz="0" w:space="0" w:color="auto"/>
            <w:right w:val="none" w:sz="0" w:space="0" w:color="auto"/>
          </w:divBdr>
        </w:div>
        <w:div w:id="850412385">
          <w:marLeft w:val="0"/>
          <w:marRight w:val="0"/>
          <w:marTop w:val="0"/>
          <w:marBottom w:val="0"/>
          <w:divBdr>
            <w:top w:val="none" w:sz="0" w:space="0" w:color="auto"/>
            <w:left w:val="none" w:sz="0" w:space="0" w:color="auto"/>
            <w:bottom w:val="none" w:sz="0" w:space="0" w:color="auto"/>
            <w:right w:val="none" w:sz="0" w:space="0" w:color="auto"/>
          </w:divBdr>
        </w:div>
        <w:div w:id="1867014116">
          <w:marLeft w:val="0"/>
          <w:marRight w:val="0"/>
          <w:marTop w:val="0"/>
          <w:marBottom w:val="0"/>
          <w:divBdr>
            <w:top w:val="none" w:sz="0" w:space="0" w:color="auto"/>
            <w:left w:val="none" w:sz="0" w:space="0" w:color="auto"/>
            <w:bottom w:val="none" w:sz="0" w:space="0" w:color="auto"/>
            <w:right w:val="none" w:sz="0" w:space="0" w:color="auto"/>
          </w:divBdr>
        </w:div>
        <w:div w:id="1085616936">
          <w:marLeft w:val="0"/>
          <w:marRight w:val="0"/>
          <w:marTop w:val="0"/>
          <w:marBottom w:val="0"/>
          <w:divBdr>
            <w:top w:val="none" w:sz="0" w:space="0" w:color="auto"/>
            <w:left w:val="none" w:sz="0" w:space="0" w:color="auto"/>
            <w:bottom w:val="none" w:sz="0" w:space="0" w:color="auto"/>
            <w:right w:val="none" w:sz="0" w:space="0" w:color="auto"/>
          </w:divBdr>
        </w:div>
        <w:div w:id="456408923">
          <w:marLeft w:val="0"/>
          <w:marRight w:val="0"/>
          <w:marTop w:val="0"/>
          <w:marBottom w:val="0"/>
          <w:divBdr>
            <w:top w:val="none" w:sz="0" w:space="0" w:color="auto"/>
            <w:left w:val="none" w:sz="0" w:space="0" w:color="auto"/>
            <w:bottom w:val="none" w:sz="0" w:space="0" w:color="auto"/>
            <w:right w:val="none" w:sz="0" w:space="0" w:color="auto"/>
          </w:divBdr>
        </w:div>
        <w:div w:id="291592360">
          <w:marLeft w:val="0"/>
          <w:marRight w:val="0"/>
          <w:marTop w:val="0"/>
          <w:marBottom w:val="0"/>
          <w:divBdr>
            <w:top w:val="none" w:sz="0" w:space="0" w:color="auto"/>
            <w:left w:val="none" w:sz="0" w:space="0" w:color="auto"/>
            <w:bottom w:val="none" w:sz="0" w:space="0" w:color="auto"/>
            <w:right w:val="none" w:sz="0" w:space="0" w:color="auto"/>
          </w:divBdr>
        </w:div>
        <w:div w:id="1309702319">
          <w:marLeft w:val="0"/>
          <w:marRight w:val="0"/>
          <w:marTop w:val="0"/>
          <w:marBottom w:val="0"/>
          <w:divBdr>
            <w:top w:val="none" w:sz="0" w:space="0" w:color="auto"/>
            <w:left w:val="none" w:sz="0" w:space="0" w:color="auto"/>
            <w:bottom w:val="none" w:sz="0" w:space="0" w:color="auto"/>
            <w:right w:val="none" w:sz="0" w:space="0" w:color="auto"/>
          </w:divBdr>
        </w:div>
        <w:div w:id="1824934029">
          <w:marLeft w:val="0"/>
          <w:marRight w:val="0"/>
          <w:marTop w:val="0"/>
          <w:marBottom w:val="0"/>
          <w:divBdr>
            <w:top w:val="none" w:sz="0" w:space="0" w:color="auto"/>
            <w:left w:val="none" w:sz="0" w:space="0" w:color="auto"/>
            <w:bottom w:val="none" w:sz="0" w:space="0" w:color="auto"/>
            <w:right w:val="none" w:sz="0" w:space="0" w:color="auto"/>
          </w:divBdr>
        </w:div>
        <w:div w:id="1614900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genderequalitycommission.vic.gov.au/promoting-gender-equality" TargetMode="External"/><Relationship Id="rId1" Type="http://schemas.openxmlformats.org/officeDocument/2006/relationships/hyperlink" Target="https://www.wgea.gov.au/newsroom/equal-pay-day-media-rele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f00e27-c35f-46eb-9301-c9e2bd24673f">
      <Terms xmlns="http://schemas.microsoft.com/office/infopath/2007/PartnerControls"/>
    </lcf76f155ced4ddcb4097134ff3c332f>
    <TaxCatchAll xmlns="5ce0f2b5-5be5-4508-bce9-d7011ece0659" xsi:nil="true"/>
    <_Flow_SignoffStatus xmlns="50f00e27-c35f-46eb-9301-c9e2bd24673f" xsi:nil="true"/>
    <TRIMstatus xmlns="50f00e27-c35f-46eb-9301-c9e2bd24673f" xsi:nil="true"/>
    <TRIMreference xmlns="50f00e27-c35f-46eb-9301-c9e2bd2467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3" ma:contentTypeDescription="Create a new document." ma:contentTypeScope="" ma:versionID="480036405c2c647379d5fe7b2ff65e4c">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3d2fa4d2a0e7b2d64b6b8734d966c3a"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A935C-7B15-4F63-AF57-86E076D3F5BC}">
  <ds:schemaRefs>
    <ds:schemaRef ds:uri="http://schemas.microsoft.com/office/2006/documentManagement/types"/>
    <ds:schemaRef ds:uri="http://schemas.openxmlformats.org/package/2006/metadata/core-properties"/>
    <ds:schemaRef ds:uri="http://purl.org/dc/dcmitype/"/>
    <ds:schemaRef ds:uri="27cb37dd-16a1-4d7b-8276-5c0e4168f63b"/>
    <ds:schemaRef ds:uri="http://www.w3.org/XML/1998/namespace"/>
    <ds:schemaRef ds:uri="http://purl.org/dc/elements/1.1/"/>
    <ds:schemaRef ds:uri="http://schemas.microsoft.com/office/2006/metadata/properties"/>
    <ds:schemaRef ds:uri="http://schemas.microsoft.com/office/infopath/2007/PartnerControls"/>
    <ds:schemaRef ds:uri="5ce0f2b5-5be5-4508-bce9-d7011ece0659"/>
    <ds:schemaRef ds:uri="50f00e27-c35f-46eb-9301-c9e2bd24673f"/>
    <ds:schemaRef ds:uri="http://purl.org/dc/terms/"/>
  </ds:schemaRefs>
</ds:datastoreItem>
</file>

<file path=customXml/itemProps2.xml><?xml version="1.0" encoding="utf-8"?>
<ds:datastoreItem xmlns:ds="http://schemas.openxmlformats.org/officeDocument/2006/customXml" ds:itemID="{8E666F4B-8688-48DD-9C71-3DAA5CDC3FEB}">
  <ds:schemaRefs>
    <ds:schemaRef ds:uri="http://schemas.microsoft.com/sharepoint/v3/contenttype/forms"/>
  </ds:schemaRefs>
</ds:datastoreItem>
</file>

<file path=customXml/itemProps3.xml><?xml version="1.0" encoding="utf-8"?>
<ds:datastoreItem xmlns:ds="http://schemas.openxmlformats.org/officeDocument/2006/customXml" ds:itemID="{EFF27493-078C-4A6B-96C0-BBE5ED703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CBBEF-1CE0-41E5-9E48-A10A511D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6250</Words>
  <Characters>35627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Commissioner submission: Review of the Workplace Gender Equality Act 2012</vt:lpstr>
    </vt:vector>
  </TitlesOfParts>
  <Company>Victoria State Government, Commission for Gender Equality in the Public Sector</Company>
  <LinksUpToDate>false</LinksUpToDate>
  <CharactersWithSpaces>41794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submission: Review of the Workplace Gender Equality Act 2012</dc:title>
  <dc:subject>Commissioner submission: Review of the Workplace Gender Equality Act 2012</dc:subject>
  <dc:creator>Commission for Gender Equality in the Public Sector</dc:creator>
  <cp:keywords>Commissioner, submission, gender equality, WGEA, workplace gender equality agency, workplace gender equality act</cp:keywords>
  <dc:description/>
  <cp:lastModifiedBy>Andrew Elkson (CGEPS)</cp:lastModifiedBy>
  <cp:revision>2</cp:revision>
  <dcterms:created xsi:type="dcterms:W3CDTF">2026-01-08T23:06:00Z</dcterms:created>
  <dcterms:modified xsi:type="dcterms:W3CDTF">2026-01-08T23:06:00Z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2021-11-24T01:41:44Z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36ec25f9-4e13-4a0e-9676-632d0f667715</vt:lpwstr>
  </property>
  <property fmtid="{D5CDD505-2E9C-101B-9397-08002B2CF9AE}" pid="8" name="MSIP_Label_43e64453-338c-4f93-8a4d-0039a0a41f2a_ContentBits">
    <vt:lpwstr>2</vt:lpwstr>
  </property>
  <property fmtid="{D5CDD505-2E9C-101B-9397-08002B2CF9AE}" pid="9" name="ContentTypeId">
    <vt:lpwstr>0x010100555DF7B4C3396B4DA0F821E47AA844D3</vt:lpwstr>
  </property>
  <property fmtid="{D5CDD505-2E9C-101B-9397-08002B2CF9AE}" pid="10" name="MediaServiceImageTags">
    <vt:lpwstr/>
  </property>
</Properties>
</file>